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A63B" w14:textId="611F1430" w:rsidR="00266133" w:rsidRPr="002D6654" w:rsidRDefault="002D6654" w:rsidP="00364699">
      <w:pPr>
        <w:spacing w:after="0" w:line="240" w:lineRule="auto"/>
        <w:jc w:val="both"/>
        <w:rPr>
          <w:rFonts w:ascii="Book Antiqua" w:hAnsi="Book Antiqua"/>
          <w:b/>
          <w:bCs/>
          <w:sz w:val="24"/>
          <w:szCs w:val="24"/>
        </w:rPr>
      </w:pPr>
      <w:r w:rsidRPr="002D6654">
        <w:rPr>
          <w:rFonts w:ascii="Book Antiqua" w:hAnsi="Book Antiqua"/>
          <w:b/>
          <w:bCs/>
          <w:sz w:val="24"/>
          <w:szCs w:val="24"/>
        </w:rPr>
        <w:t>Pengembangan Media Kartu Kata Bergambar Pahlawan Untuk Meningkatkan Keterampilan Menyimak Siswa Kelas 4 Di Sekolah Dasar</w:t>
      </w:r>
    </w:p>
    <w:p w14:paraId="0056599F" w14:textId="77777777" w:rsidR="002D6654" w:rsidRDefault="002D6654" w:rsidP="00364699">
      <w:pPr>
        <w:spacing w:after="0" w:line="240" w:lineRule="auto"/>
        <w:jc w:val="both"/>
        <w:rPr>
          <w:rFonts w:ascii="Book Antiqua" w:hAnsi="Book Antiqua" w:cs="Times New Roman"/>
          <w:b/>
          <w:bCs/>
          <w:sz w:val="24"/>
        </w:rPr>
      </w:pPr>
    </w:p>
    <w:p w14:paraId="44EE365F" w14:textId="69EC3CBD" w:rsidR="00266133" w:rsidRDefault="002D6654" w:rsidP="00364699">
      <w:pPr>
        <w:widowControl w:val="0"/>
        <w:autoSpaceDE w:val="0"/>
        <w:autoSpaceDN w:val="0"/>
        <w:adjustRightInd w:val="0"/>
        <w:spacing w:after="0" w:line="240" w:lineRule="auto"/>
        <w:rPr>
          <w:rFonts w:ascii="Book Antiqua" w:hAnsi="Book Antiqua"/>
          <w:b/>
          <w:sz w:val="24"/>
          <w:szCs w:val="24"/>
          <w:vertAlign w:val="superscript"/>
        </w:rPr>
      </w:pPr>
      <w:r w:rsidRPr="006A133B">
        <w:rPr>
          <w:rFonts w:ascii="Book Antiqua" w:hAnsi="Book Antiqua"/>
          <w:b/>
          <w:sz w:val="24"/>
          <w:szCs w:val="24"/>
        </w:rPr>
        <w:t>Octy Pramitha</w:t>
      </w:r>
      <w:r w:rsidRPr="006A133B">
        <w:rPr>
          <w:rFonts w:ascii="Book Antiqua" w:hAnsi="Book Antiqua"/>
          <w:b/>
          <w:sz w:val="24"/>
          <w:szCs w:val="24"/>
          <w:vertAlign w:val="superscript"/>
        </w:rPr>
        <w:t>1</w:t>
      </w:r>
      <w:r w:rsidRPr="006A133B">
        <w:rPr>
          <w:rFonts w:ascii="Book Antiqua" w:hAnsi="Book Antiqua"/>
          <w:b/>
          <w:sz w:val="24"/>
          <w:szCs w:val="24"/>
        </w:rPr>
        <w:t>, Beta Rapita Silalahi</w:t>
      </w:r>
      <w:r w:rsidRPr="006A133B">
        <w:rPr>
          <w:rFonts w:ascii="Book Antiqua" w:hAnsi="Book Antiqua"/>
          <w:b/>
          <w:sz w:val="24"/>
          <w:szCs w:val="24"/>
          <w:vertAlign w:val="superscript"/>
        </w:rPr>
        <w:t>2</w:t>
      </w:r>
    </w:p>
    <w:p w14:paraId="202A8110" w14:textId="2933D7E5" w:rsidR="00364699" w:rsidRPr="0071637C" w:rsidRDefault="00A42F6C" w:rsidP="00364699">
      <w:pPr>
        <w:widowControl w:val="0"/>
        <w:autoSpaceDE w:val="0"/>
        <w:autoSpaceDN w:val="0"/>
        <w:adjustRightInd w:val="0"/>
        <w:spacing w:after="0" w:line="240" w:lineRule="auto"/>
        <w:rPr>
          <w:rFonts w:ascii="Book Antiqua" w:hAnsi="Book Antiqua"/>
          <w:i/>
          <w:sz w:val="24"/>
          <w:szCs w:val="24"/>
          <w:lang w:val="en-US"/>
        </w:rPr>
      </w:pPr>
      <w:r w:rsidRPr="0071637C">
        <w:rPr>
          <w:rFonts w:ascii="Book Antiqua" w:hAnsi="Book Antiqua"/>
          <w:i/>
          <w:sz w:val="24"/>
          <w:szCs w:val="24"/>
          <w:vertAlign w:val="superscript"/>
          <w:lang w:val="en-US"/>
        </w:rPr>
        <w:t>1,2</w:t>
      </w:r>
      <w:r w:rsidR="0071637C" w:rsidRPr="0071637C">
        <w:rPr>
          <w:rFonts w:ascii="Book Antiqua" w:eastAsia="Calibri" w:hAnsi="Book Antiqua" w:cs="Cambria"/>
          <w:i/>
          <w:iCs/>
          <w:color w:val="000000"/>
          <w:sz w:val="24"/>
          <w:szCs w:val="24"/>
          <w:lang w:val="en-US"/>
        </w:rPr>
        <w:t>Universitas Muslim Nusantara Al-</w:t>
      </w:r>
      <w:proofErr w:type="spellStart"/>
      <w:r w:rsidR="0071637C" w:rsidRPr="0071637C">
        <w:rPr>
          <w:rFonts w:ascii="Book Antiqua" w:eastAsia="Calibri" w:hAnsi="Book Antiqua" w:cs="Cambria"/>
          <w:i/>
          <w:iCs/>
          <w:color w:val="000000"/>
          <w:sz w:val="24"/>
          <w:szCs w:val="24"/>
          <w:lang w:val="en-US"/>
        </w:rPr>
        <w:t>Washliyah</w:t>
      </w:r>
      <w:proofErr w:type="spellEnd"/>
    </w:p>
    <w:p w14:paraId="2F40A9BE" w14:textId="6077C2B8" w:rsidR="00541C7B" w:rsidRPr="00266133" w:rsidRDefault="00B310AD" w:rsidP="00242DD3">
      <w:pPr>
        <w:widowControl w:val="0"/>
        <w:autoSpaceDE w:val="0"/>
        <w:autoSpaceDN w:val="0"/>
        <w:adjustRightInd w:val="0"/>
        <w:spacing w:after="0" w:line="240" w:lineRule="auto"/>
        <w:rPr>
          <w:rFonts w:ascii="Book Antiqua" w:hAnsi="Book Antiqua" w:cs="Times New Roman"/>
          <w:color w:val="000000"/>
          <w:sz w:val="20"/>
          <w:szCs w:val="20"/>
          <w:lang w:eastAsia="id-ID"/>
        </w:rPr>
        <w:sectPr w:rsidR="00541C7B" w:rsidRPr="00266133" w:rsidSect="006624A1">
          <w:headerReference w:type="default" r:id="rId8"/>
          <w:footerReference w:type="even" r:id="rId9"/>
          <w:footerReference w:type="default" r:id="rId10"/>
          <w:headerReference w:type="first" r:id="rId11"/>
          <w:footerReference w:type="first" r:id="rId12"/>
          <w:pgSz w:w="11906" w:h="16838" w:code="9"/>
          <w:pgMar w:top="1701" w:right="1701" w:bottom="1701" w:left="1701" w:header="709" w:footer="709" w:gutter="0"/>
          <w:pgNumType w:start="135"/>
          <w:cols w:space="708"/>
          <w:titlePg/>
          <w:docGrid w:linePitch="360"/>
        </w:sectPr>
      </w:pPr>
      <w:r w:rsidRPr="00242DD3">
        <w:rPr>
          <w:rFonts w:ascii="Book Antiqua" w:hAnsi="Book Antiqua"/>
          <w:i/>
          <w:lang w:val="en-US"/>
        </w:rPr>
        <w:softHyphen/>
      </w:r>
      <w:r w:rsidR="00711C85" w:rsidRPr="00242DD3">
        <w:rPr>
          <w:rFonts w:ascii="Book Antiqua" w:hAnsi="Book Antiqua" w:cs="Book Antiqua"/>
          <w:b/>
          <w:bCs/>
          <w:noProof/>
          <w:spacing w:val="-1"/>
          <w:lang w:val="en-US"/>
        </w:rPr>
        <w:drawing>
          <wp:anchor distT="0" distB="0" distL="114300" distR="114300" simplePos="0" relativeHeight="251661824" behindDoc="0" locked="0" layoutInCell="1" allowOverlap="1" wp14:anchorId="45F3979B" wp14:editId="3EE6B68A">
            <wp:simplePos x="0" y="0"/>
            <wp:positionH relativeFrom="page">
              <wp:posOffset>2620645</wp:posOffset>
            </wp:positionH>
            <wp:positionV relativeFrom="paragraph">
              <wp:posOffset>5877</wp:posOffset>
            </wp:positionV>
            <wp:extent cx="171450" cy="1524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14:sizeRelH relativeFrom="page">
              <wp14:pctWidth>0</wp14:pctWidth>
            </wp14:sizeRelH>
            <wp14:sizeRelV relativeFrom="page">
              <wp14:pctHeight>0</wp14:pctHeight>
            </wp14:sizeRelV>
          </wp:anchor>
        </w:drawing>
      </w:r>
      <w:r w:rsidR="00364699" w:rsidRPr="00242DD3">
        <w:rPr>
          <w:rFonts w:ascii="Book Antiqua" w:hAnsi="Book Antiqua" w:cs="Book Antiqua"/>
          <w:b/>
          <w:bCs/>
          <w:spacing w:val="-1"/>
        </w:rPr>
        <w:t>C</w:t>
      </w:r>
      <w:r w:rsidR="00364699" w:rsidRPr="00242DD3">
        <w:rPr>
          <w:rFonts w:ascii="Book Antiqua" w:hAnsi="Book Antiqua" w:cs="Book Antiqua"/>
          <w:b/>
          <w:bCs/>
        </w:rPr>
        <w:t>o</w:t>
      </w:r>
      <w:r w:rsidR="00364699" w:rsidRPr="00242DD3">
        <w:rPr>
          <w:rFonts w:ascii="Book Antiqua" w:hAnsi="Book Antiqua" w:cs="Book Antiqua"/>
          <w:b/>
          <w:bCs/>
          <w:spacing w:val="1"/>
        </w:rPr>
        <w:t>rr</w:t>
      </w:r>
      <w:r w:rsidR="00364699" w:rsidRPr="00242DD3">
        <w:rPr>
          <w:rFonts w:ascii="Book Antiqua" w:hAnsi="Book Antiqua" w:cs="Book Antiqua"/>
          <w:b/>
          <w:bCs/>
        </w:rPr>
        <w:t>espond</w:t>
      </w:r>
      <w:r w:rsidR="00364699" w:rsidRPr="00242DD3">
        <w:rPr>
          <w:rFonts w:ascii="Book Antiqua" w:hAnsi="Book Antiqua" w:cs="Book Antiqua"/>
          <w:b/>
          <w:bCs/>
          <w:spacing w:val="1"/>
        </w:rPr>
        <w:t>i</w:t>
      </w:r>
      <w:r w:rsidR="00364699" w:rsidRPr="00242DD3">
        <w:rPr>
          <w:rFonts w:ascii="Book Antiqua" w:hAnsi="Book Antiqua" w:cs="Book Antiqua"/>
          <w:b/>
          <w:bCs/>
        </w:rPr>
        <w:t>ng</w:t>
      </w:r>
      <w:r w:rsidR="00364699" w:rsidRPr="00242DD3">
        <w:rPr>
          <w:rFonts w:ascii="Book Antiqua" w:hAnsi="Book Antiqua"/>
          <w:b/>
          <w:bCs/>
          <w:spacing w:val="-3"/>
        </w:rPr>
        <w:t xml:space="preserve"> </w:t>
      </w:r>
      <w:r w:rsidR="00364699" w:rsidRPr="00242DD3">
        <w:rPr>
          <w:rFonts w:ascii="Book Antiqua" w:hAnsi="Book Antiqua" w:cs="Book Antiqua"/>
          <w:b/>
          <w:bCs/>
          <w:spacing w:val="1"/>
        </w:rPr>
        <w:t>A</w:t>
      </w:r>
      <w:r w:rsidR="00364699" w:rsidRPr="00242DD3">
        <w:rPr>
          <w:rFonts w:ascii="Book Antiqua" w:hAnsi="Book Antiqua" w:cs="Book Antiqua"/>
          <w:b/>
          <w:bCs/>
          <w:spacing w:val="-3"/>
        </w:rPr>
        <w:t>u</w:t>
      </w:r>
      <w:r w:rsidR="00364699" w:rsidRPr="00242DD3">
        <w:rPr>
          <w:rFonts w:ascii="Book Antiqua" w:hAnsi="Book Antiqua" w:cs="Book Antiqua"/>
          <w:b/>
          <w:bCs/>
          <w:spacing w:val="1"/>
        </w:rPr>
        <w:t>t</w:t>
      </w:r>
      <w:r w:rsidR="00364699" w:rsidRPr="00242DD3">
        <w:rPr>
          <w:rFonts w:ascii="Book Antiqua" w:hAnsi="Book Antiqua" w:cs="Book Antiqua"/>
          <w:b/>
          <w:bCs/>
        </w:rPr>
        <w:t>ho</w:t>
      </w:r>
      <w:r w:rsidR="00364699" w:rsidRPr="00242DD3">
        <w:rPr>
          <w:rFonts w:ascii="Book Antiqua" w:hAnsi="Book Antiqua" w:cs="Book Antiqua"/>
          <w:b/>
          <w:bCs/>
          <w:spacing w:val="1"/>
        </w:rPr>
        <w:t>r</w:t>
      </w:r>
      <w:r w:rsidR="00364699" w:rsidRPr="00242DD3">
        <w:rPr>
          <w:rFonts w:ascii="Book Antiqua" w:hAnsi="Book Antiqua" w:cs="Book Antiqua"/>
        </w:rPr>
        <w:t>:</w:t>
      </w:r>
      <w:r w:rsidR="00711C85" w:rsidRPr="00242DD3">
        <w:rPr>
          <w:rFonts w:ascii="Book Antiqua" w:hAnsi="Book Antiqua"/>
          <w:spacing w:val="-2"/>
          <w:lang w:val="en-US"/>
        </w:rPr>
        <w:t xml:space="preserve">      </w:t>
      </w:r>
      <w:r w:rsidR="00711C85" w:rsidRPr="00B92259">
        <w:rPr>
          <w:rFonts w:ascii="Book Antiqua" w:hAnsi="Book Antiqua"/>
          <w:spacing w:val="-2"/>
          <w:lang w:val="en-US"/>
        </w:rPr>
        <w:t xml:space="preserve"> </w:t>
      </w:r>
      <w:r w:rsidR="00266133" w:rsidRPr="001F1A6E">
        <w:rPr>
          <w:rFonts w:ascii="Book Antiqua" w:hAnsi="Book Antiqua"/>
          <w:spacing w:val="-2"/>
          <w:lang w:val="en-US"/>
        </w:rPr>
        <w:t xml:space="preserve"> </w:t>
      </w:r>
      <w:hyperlink r:id="rId14" w:history="1">
        <w:r w:rsidR="002D6654" w:rsidRPr="002D6654">
          <w:rPr>
            <w:rStyle w:val="Hyperlink"/>
            <w:rFonts w:ascii="Book Antiqua" w:hAnsi="Book Antiqua"/>
            <w:u w:val="none"/>
          </w:rPr>
          <w:t>pramithaocty@gmail.com</w:t>
        </w:r>
      </w:hyperlink>
    </w:p>
    <w:tbl>
      <w:tblPr>
        <w:tblW w:w="8505" w:type="dxa"/>
        <w:tblInd w:w="108" w:type="dxa"/>
        <w:tblLook w:val="04A0" w:firstRow="1" w:lastRow="0" w:firstColumn="1" w:lastColumn="0" w:noHBand="0" w:noVBand="1"/>
      </w:tblPr>
      <w:tblGrid>
        <w:gridCol w:w="1701"/>
        <w:gridCol w:w="6804"/>
      </w:tblGrid>
      <w:tr w:rsidR="004A7370" w:rsidRPr="00E1362B" w14:paraId="19B32B7A" w14:textId="77777777" w:rsidTr="001C2085">
        <w:trPr>
          <w:trHeight w:val="267"/>
        </w:trPr>
        <w:tc>
          <w:tcPr>
            <w:tcW w:w="1701" w:type="dxa"/>
            <w:vMerge w:val="restart"/>
            <w:tcBorders>
              <w:top w:val="single" w:sz="4" w:space="0" w:color="auto"/>
              <w:left w:val="nil"/>
              <w:bottom w:val="nil"/>
              <w:right w:val="nil"/>
            </w:tcBorders>
            <w:tcMar>
              <w:top w:w="0" w:type="dxa"/>
              <w:left w:w="108" w:type="dxa"/>
              <w:bottom w:w="0" w:type="dxa"/>
              <w:right w:w="108" w:type="dxa"/>
            </w:tcMar>
            <w:vAlign w:val="center"/>
          </w:tcPr>
          <w:p w14:paraId="06C44388" w14:textId="77777777" w:rsidR="004A7370" w:rsidRPr="00E1362B" w:rsidRDefault="004A7370" w:rsidP="00E1362B">
            <w:pPr>
              <w:spacing w:after="0" w:line="240" w:lineRule="auto"/>
              <w:jc w:val="center"/>
              <w:rPr>
                <w:rFonts w:ascii="Book Antiqua" w:hAnsi="Book Antiqua" w:cs="Times New Roman"/>
                <w:b/>
                <w:bCs/>
                <w:color w:val="000000"/>
                <w:sz w:val="20"/>
                <w:szCs w:val="20"/>
                <w:lang w:val="en-ID"/>
              </w:rPr>
            </w:pPr>
          </w:p>
          <w:p w14:paraId="64FEADB1" w14:textId="77777777" w:rsidR="004A7370" w:rsidRPr="00E1362B" w:rsidRDefault="004A7370" w:rsidP="00E1362B">
            <w:pPr>
              <w:spacing w:after="0" w:line="240" w:lineRule="auto"/>
              <w:jc w:val="center"/>
              <w:rPr>
                <w:rFonts w:ascii="Book Antiqua" w:hAnsi="Book Antiqua" w:cs="Times New Roman"/>
                <w:color w:val="000000"/>
                <w:sz w:val="20"/>
                <w:szCs w:val="20"/>
                <w:lang w:val="en-ID"/>
              </w:rPr>
            </w:pPr>
          </w:p>
          <w:p w14:paraId="195A474E" w14:textId="77777777" w:rsidR="004A7370" w:rsidRPr="00E1362B" w:rsidRDefault="004A7370" w:rsidP="00E1362B">
            <w:pPr>
              <w:pBdr>
                <w:left w:val="single" w:sz="4" w:space="4" w:color="auto"/>
              </w:pBdr>
              <w:spacing w:after="0" w:line="240" w:lineRule="auto"/>
              <w:rPr>
                <w:rFonts w:ascii="Book Antiqua" w:hAnsi="Book Antiqua" w:cs="Times New Roman"/>
                <w:b/>
                <w:bCs/>
                <w:color w:val="000000"/>
                <w:sz w:val="20"/>
                <w:szCs w:val="20"/>
              </w:rPr>
            </w:pPr>
          </w:p>
        </w:tc>
        <w:tc>
          <w:tcPr>
            <w:tcW w:w="6804" w:type="dxa"/>
            <w:tcBorders>
              <w:top w:val="single" w:sz="4" w:space="0" w:color="auto"/>
              <w:left w:val="nil"/>
              <w:bottom w:val="single" w:sz="4" w:space="0" w:color="auto"/>
              <w:right w:val="nil"/>
            </w:tcBorders>
            <w:shd w:val="clear" w:color="auto" w:fill="F2F2F2"/>
            <w:tcMar>
              <w:top w:w="0" w:type="dxa"/>
              <w:bottom w:w="0" w:type="dxa"/>
            </w:tcMar>
          </w:tcPr>
          <w:p w14:paraId="376E334F" w14:textId="77777777" w:rsidR="004A7370" w:rsidRPr="00E1362B" w:rsidRDefault="004A7370" w:rsidP="00E1362B">
            <w:pPr>
              <w:spacing w:after="0" w:line="240" w:lineRule="auto"/>
              <w:jc w:val="center"/>
              <w:rPr>
                <w:rFonts w:ascii="Book Antiqua" w:hAnsi="Book Antiqua" w:cs="Times New Roman"/>
                <w:b/>
                <w:bCs/>
                <w:color w:val="000000"/>
                <w:sz w:val="20"/>
                <w:szCs w:val="20"/>
                <w:lang w:eastAsia="id-ID"/>
              </w:rPr>
            </w:pPr>
            <w:r w:rsidRPr="00E1362B">
              <w:rPr>
                <w:rFonts w:ascii="Book Antiqua" w:hAnsi="Book Antiqua" w:cs="Times New Roman"/>
                <w:b/>
                <w:bCs/>
                <w:color w:val="000000"/>
                <w:sz w:val="20"/>
                <w:szCs w:val="20"/>
                <w:lang w:eastAsia="id-ID"/>
              </w:rPr>
              <w:t>ABSTRACT</w:t>
            </w:r>
          </w:p>
        </w:tc>
      </w:tr>
      <w:tr w:rsidR="004A7370" w:rsidRPr="00E1362B" w14:paraId="05D0B0A7" w14:textId="77777777" w:rsidTr="00FF0051">
        <w:trPr>
          <w:trHeight w:val="1795"/>
        </w:trPr>
        <w:tc>
          <w:tcPr>
            <w:tcW w:w="1701" w:type="dxa"/>
            <w:vMerge/>
            <w:tcBorders>
              <w:top w:val="nil"/>
              <w:left w:val="nil"/>
              <w:bottom w:val="nil"/>
              <w:right w:val="nil"/>
            </w:tcBorders>
            <w:tcMar>
              <w:top w:w="0" w:type="dxa"/>
              <w:left w:w="108" w:type="dxa"/>
              <w:bottom w:w="0" w:type="dxa"/>
              <w:right w:w="108" w:type="dxa"/>
            </w:tcMar>
            <w:vAlign w:val="center"/>
          </w:tcPr>
          <w:p w14:paraId="0997AFA1" w14:textId="77777777" w:rsidR="004A7370" w:rsidRPr="00E1362B" w:rsidRDefault="004A7370" w:rsidP="00E1362B">
            <w:pPr>
              <w:spacing w:after="0" w:line="240" w:lineRule="auto"/>
              <w:rPr>
                <w:rFonts w:ascii="Book Antiqua" w:hAnsi="Book Antiqua" w:cs="Times New Roman"/>
                <w:b/>
                <w:bCs/>
                <w:color w:val="000000"/>
                <w:sz w:val="20"/>
                <w:szCs w:val="20"/>
              </w:rPr>
            </w:pPr>
          </w:p>
        </w:tc>
        <w:tc>
          <w:tcPr>
            <w:tcW w:w="6804" w:type="dxa"/>
            <w:tcBorders>
              <w:top w:val="single" w:sz="4" w:space="0" w:color="auto"/>
              <w:left w:val="nil"/>
              <w:bottom w:val="single" w:sz="4" w:space="0" w:color="auto"/>
              <w:right w:val="nil"/>
            </w:tcBorders>
            <w:shd w:val="clear" w:color="auto" w:fill="F2F2F2"/>
            <w:tcMar>
              <w:top w:w="0" w:type="dxa"/>
              <w:bottom w:w="0" w:type="dxa"/>
            </w:tcMar>
            <w:vAlign w:val="center"/>
          </w:tcPr>
          <w:p w14:paraId="1B3971D5" w14:textId="5158503B" w:rsidR="004A7370" w:rsidRPr="000E3462" w:rsidRDefault="000E0DF3" w:rsidP="000E3462">
            <w:pPr>
              <w:spacing w:after="0" w:line="240" w:lineRule="auto"/>
              <w:ind w:right="-1"/>
              <w:jc w:val="both"/>
              <w:rPr>
                <w:rFonts w:ascii="Book Antiqua" w:hAnsi="Book Antiqua"/>
                <w:sz w:val="20"/>
                <w:szCs w:val="20"/>
                <w:lang w:val="en-US"/>
              </w:rPr>
            </w:pPr>
            <w:proofErr w:type="spellStart"/>
            <w:r w:rsidRPr="000E0DF3">
              <w:rPr>
                <w:rFonts w:ascii="Book Antiqua" w:hAnsi="Book Antiqua" w:cs="Times New Roman"/>
                <w:sz w:val="20"/>
                <w:szCs w:val="20"/>
                <w:lang w:val="en-US"/>
              </w:rPr>
              <w:t>Penelitian</w:t>
            </w:r>
            <w:proofErr w:type="spellEnd"/>
            <w:r w:rsidRPr="000E0DF3">
              <w:rPr>
                <w:rFonts w:ascii="Book Antiqua" w:hAnsi="Book Antiqua" w:cs="Times New Roman"/>
                <w:sz w:val="20"/>
                <w:szCs w:val="20"/>
                <w:lang w:val="en-US"/>
              </w:rPr>
              <w:t xml:space="preserve"> </w:t>
            </w:r>
            <w:proofErr w:type="spellStart"/>
            <w:r w:rsidRPr="000E0DF3">
              <w:rPr>
                <w:rFonts w:ascii="Book Antiqua" w:hAnsi="Book Antiqua" w:cs="Times New Roman"/>
                <w:sz w:val="20"/>
                <w:szCs w:val="20"/>
                <w:lang w:val="en-US"/>
              </w:rPr>
              <w:t>ini</w:t>
            </w:r>
            <w:proofErr w:type="spellEnd"/>
            <w:r w:rsidRPr="000E0DF3">
              <w:rPr>
                <w:rFonts w:ascii="Book Antiqua" w:hAnsi="Book Antiqua" w:cs="Times New Roman"/>
                <w:sz w:val="20"/>
                <w:szCs w:val="20"/>
                <w:lang w:val="en-US"/>
              </w:rPr>
              <w:t xml:space="preserve"> </w:t>
            </w:r>
            <w:proofErr w:type="spellStart"/>
            <w:r w:rsidRPr="000E0DF3">
              <w:rPr>
                <w:rFonts w:ascii="Book Antiqua" w:hAnsi="Book Antiqua" w:cs="Times New Roman"/>
                <w:sz w:val="20"/>
                <w:szCs w:val="20"/>
                <w:lang w:val="en-US"/>
              </w:rPr>
              <w:t>bertujuan</w:t>
            </w:r>
            <w:proofErr w:type="spellEnd"/>
            <w:r w:rsidRPr="000E0DF3">
              <w:rPr>
                <w:rFonts w:ascii="Book Antiqua" w:hAnsi="Book Antiqua" w:cs="Times New Roman"/>
                <w:sz w:val="20"/>
                <w:szCs w:val="20"/>
                <w:lang w:val="en-US"/>
              </w:rPr>
              <w:t xml:space="preserve"> </w:t>
            </w:r>
            <w:proofErr w:type="spellStart"/>
            <w:r w:rsidRPr="000E0DF3">
              <w:rPr>
                <w:rFonts w:ascii="Book Antiqua" w:hAnsi="Book Antiqua" w:cs="Times New Roman"/>
                <w:sz w:val="20"/>
                <w:szCs w:val="20"/>
                <w:lang w:val="en-US"/>
              </w:rPr>
              <w:t>untuk</w:t>
            </w:r>
            <w:proofErr w:type="spellEnd"/>
            <w:r w:rsidRPr="000E0DF3">
              <w:rPr>
                <w:rFonts w:ascii="Book Antiqua" w:hAnsi="Book Antiqua" w:cs="Times New Roman"/>
                <w:sz w:val="20"/>
                <w:szCs w:val="20"/>
                <w:lang w:val="en-US"/>
              </w:rPr>
              <w:t xml:space="preserve"> </w:t>
            </w:r>
            <w:r w:rsidRPr="000E0DF3">
              <w:rPr>
                <w:rFonts w:ascii="Book Antiqua" w:hAnsi="Book Antiqua"/>
                <w:sz w:val="20"/>
                <w:szCs w:val="20"/>
              </w:rPr>
              <w:t>mengidentifikasi desain pengembangan media kartu kata bergambar pahlawan untuk meningkatkan keterampilan menyimak siswa kelas 4 Di SDN 101893</w:t>
            </w:r>
            <w:r w:rsidRPr="000E0DF3">
              <w:rPr>
                <w:rFonts w:ascii="Book Antiqua" w:hAnsi="Book Antiqua"/>
                <w:sz w:val="20"/>
                <w:szCs w:val="20"/>
                <w:lang w:val="en-US"/>
              </w:rPr>
              <w:t xml:space="preserve"> dan </w:t>
            </w:r>
            <w:r w:rsidRPr="000E0DF3">
              <w:rPr>
                <w:rFonts w:ascii="Book Antiqua" w:hAnsi="Book Antiqua"/>
                <w:sz w:val="20"/>
                <w:szCs w:val="20"/>
              </w:rPr>
              <w:t>Untuk mengidentifikasi keefektifan media kartu kata bergambar pahlawan untuk meningkatkan keterampilan menyimak siswa kelas 4 Di SDN 101893</w:t>
            </w:r>
            <w:r w:rsidRPr="000E0DF3">
              <w:rPr>
                <w:rFonts w:ascii="Book Antiqua" w:hAnsi="Book Antiqua"/>
                <w:sz w:val="20"/>
                <w:szCs w:val="20"/>
                <w:lang w:val="en-US"/>
              </w:rPr>
              <w:t xml:space="preserve">. Adapun </w:t>
            </w:r>
            <w:proofErr w:type="spellStart"/>
            <w:r w:rsidRPr="000E0DF3">
              <w:rPr>
                <w:rFonts w:ascii="Book Antiqua" w:hAnsi="Book Antiqua"/>
                <w:sz w:val="20"/>
                <w:szCs w:val="20"/>
                <w:lang w:val="en-US"/>
              </w:rPr>
              <w:t>hasil</w:t>
            </w:r>
            <w:proofErr w:type="spellEnd"/>
            <w:r w:rsidRPr="000E0DF3">
              <w:rPr>
                <w:rFonts w:ascii="Book Antiqua" w:hAnsi="Book Antiqua"/>
                <w:sz w:val="20"/>
                <w:szCs w:val="20"/>
                <w:lang w:val="en-US"/>
              </w:rPr>
              <w:t xml:space="preserve"> </w:t>
            </w:r>
            <w:proofErr w:type="spellStart"/>
            <w:r w:rsidRPr="000E0DF3">
              <w:rPr>
                <w:rFonts w:ascii="Book Antiqua" w:hAnsi="Book Antiqua"/>
                <w:sz w:val="20"/>
                <w:szCs w:val="20"/>
                <w:lang w:val="en-US"/>
              </w:rPr>
              <w:t>penelitian</w:t>
            </w:r>
            <w:proofErr w:type="spellEnd"/>
            <w:r w:rsidRPr="000E0DF3">
              <w:rPr>
                <w:rFonts w:ascii="Book Antiqua" w:hAnsi="Book Antiqua"/>
                <w:sz w:val="20"/>
                <w:szCs w:val="20"/>
                <w:lang w:val="en-US"/>
              </w:rPr>
              <w:t xml:space="preserve"> </w:t>
            </w:r>
            <w:proofErr w:type="spellStart"/>
            <w:r w:rsidRPr="000E0DF3">
              <w:rPr>
                <w:rFonts w:ascii="Book Antiqua" w:hAnsi="Book Antiqua"/>
                <w:sz w:val="20"/>
                <w:szCs w:val="20"/>
                <w:lang w:val="en-US"/>
              </w:rPr>
              <w:t>adalah</w:t>
            </w:r>
            <w:proofErr w:type="spellEnd"/>
            <w:r w:rsidRPr="000E0DF3">
              <w:rPr>
                <w:rFonts w:ascii="Book Antiqua" w:hAnsi="Book Antiqua"/>
                <w:sz w:val="20"/>
                <w:szCs w:val="20"/>
                <w:lang w:val="en-US"/>
              </w:rPr>
              <w:t xml:space="preserve"> </w:t>
            </w:r>
            <w:r w:rsidRPr="000E0DF3">
              <w:rPr>
                <w:rFonts w:ascii="Book Antiqua" w:hAnsi="Book Antiqua"/>
                <w:sz w:val="20"/>
                <w:szCs w:val="20"/>
              </w:rPr>
              <w:t>Keefektifan media pembelajaran gambar berseri dalam proses pembelajaran terbukti efektif. Hal ini terbukti dengan perbandingan hasil pretest dan posttest dengan menggunakan normalized gain diperoleh hasil Dasar pengambilan keputusan dalam uji normalitas yaitu nilai signifikan nilai pre test yaitu 0.167 &gt; 0,05 yang berarti data berdistribusi normal, dan pada nilai signifikan post test yaitu 0.074&gt; 0,05 yang berarti data berdistribusi normal.</w:t>
            </w:r>
            <w:r w:rsidRPr="000E0DF3">
              <w:rPr>
                <w:rFonts w:ascii="Book Antiqua" w:hAnsi="Book Antiqua"/>
                <w:sz w:val="20"/>
                <w:szCs w:val="20"/>
                <w:lang w:val="en-US"/>
              </w:rPr>
              <w:t xml:space="preserve"> </w:t>
            </w:r>
            <w:r w:rsidRPr="000E0DF3">
              <w:rPr>
                <w:rFonts w:ascii="Book Antiqua" w:hAnsi="Book Antiqua"/>
                <w:sz w:val="20"/>
                <w:szCs w:val="20"/>
              </w:rPr>
              <w:t>nilai Sig, (2-tailed) sebesar 0,000 &lt;0,05, maka dapat disimpulkan bahwa terdapat perbedaan yang nyata antara hasil belajar tanpa media dan hasil belajar dengan menggunakan media dari data pretest dan posttest atau hal ini membuktikan bahwa penggunaan media kartu kata bergambar pahlawan sangat berpengaruh dengan peningkatan keterampilan menyimak siswa terlihat nilai Sig, (2-tailed) sebesar</w:t>
            </w:r>
            <w:r w:rsidR="000E3462">
              <w:rPr>
                <w:rFonts w:ascii="Book Antiqua" w:hAnsi="Book Antiqua"/>
                <w:sz w:val="20"/>
                <w:szCs w:val="20"/>
                <w:lang w:val="en-US"/>
              </w:rPr>
              <w:t>.</w:t>
            </w:r>
          </w:p>
        </w:tc>
      </w:tr>
      <w:tr w:rsidR="004A7370" w:rsidRPr="00E1362B" w14:paraId="3618BBDB" w14:textId="77777777" w:rsidTr="00FF0051">
        <w:trPr>
          <w:trHeight w:val="567"/>
        </w:trPr>
        <w:tc>
          <w:tcPr>
            <w:tcW w:w="1701" w:type="dxa"/>
            <w:tcBorders>
              <w:top w:val="nil"/>
              <w:left w:val="nil"/>
              <w:bottom w:val="nil"/>
              <w:right w:val="nil"/>
            </w:tcBorders>
            <w:tcMar>
              <w:top w:w="0" w:type="dxa"/>
              <w:left w:w="108" w:type="dxa"/>
              <w:bottom w:w="0" w:type="dxa"/>
              <w:right w:w="108" w:type="dxa"/>
            </w:tcMar>
            <w:vAlign w:val="center"/>
          </w:tcPr>
          <w:p w14:paraId="3215B9F4" w14:textId="77777777" w:rsidR="004A7370" w:rsidRPr="00E1362B" w:rsidRDefault="004A7370" w:rsidP="00E1362B">
            <w:pPr>
              <w:spacing w:after="0" w:line="240" w:lineRule="auto"/>
              <w:rPr>
                <w:rFonts w:ascii="Book Antiqua" w:hAnsi="Book Antiqua"/>
                <w:color w:val="000000"/>
                <w:spacing w:val="47"/>
                <w:sz w:val="20"/>
                <w:szCs w:val="20"/>
                <w:lang w:val="en-US"/>
              </w:rPr>
            </w:pPr>
            <w:r w:rsidRPr="00E1362B">
              <w:rPr>
                <w:rFonts w:ascii="Book Antiqua" w:hAnsi="Book Antiqua" w:cs="Times New Roman"/>
                <w:b/>
                <w:sz w:val="20"/>
                <w:szCs w:val="20"/>
                <w:lang w:val="en-US"/>
              </w:rPr>
              <w:t xml:space="preserve">Kata </w:t>
            </w:r>
            <w:proofErr w:type="spellStart"/>
            <w:r w:rsidRPr="00E1362B">
              <w:rPr>
                <w:rFonts w:ascii="Book Antiqua" w:hAnsi="Book Antiqua" w:cs="Times New Roman"/>
                <w:b/>
                <w:sz w:val="20"/>
                <w:szCs w:val="20"/>
                <w:lang w:val="en-US"/>
              </w:rPr>
              <w:t>Kunci</w:t>
            </w:r>
            <w:proofErr w:type="spellEnd"/>
            <w:r w:rsidRPr="00E1362B">
              <w:rPr>
                <w:rFonts w:ascii="Book Antiqua" w:hAnsi="Book Antiqua" w:cs="Book Antiqua"/>
                <w:b/>
                <w:bCs/>
                <w:color w:val="000000"/>
                <w:spacing w:val="1"/>
                <w:sz w:val="20"/>
                <w:szCs w:val="20"/>
              </w:rPr>
              <w:t xml:space="preserve"> Ke</w:t>
            </w:r>
            <w:r w:rsidRPr="00E1362B">
              <w:rPr>
                <w:rFonts w:ascii="Book Antiqua" w:hAnsi="Book Antiqua" w:cs="Book Antiqua"/>
                <w:b/>
                <w:bCs/>
                <w:color w:val="000000"/>
                <w:sz w:val="20"/>
                <w:szCs w:val="20"/>
              </w:rPr>
              <w:t>ywo</w:t>
            </w:r>
            <w:r w:rsidRPr="00E1362B">
              <w:rPr>
                <w:rFonts w:ascii="Book Antiqua" w:hAnsi="Book Antiqua" w:cs="Book Antiqua"/>
                <w:b/>
                <w:bCs/>
                <w:color w:val="000000"/>
                <w:spacing w:val="-1"/>
                <w:sz w:val="20"/>
                <w:szCs w:val="20"/>
              </w:rPr>
              <w:t>r</w:t>
            </w:r>
            <w:r w:rsidRPr="00E1362B">
              <w:rPr>
                <w:rFonts w:ascii="Book Antiqua" w:hAnsi="Book Antiqua" w:cs="Book Antiqua"/>
                <w:b/>
                <w:bCs/>
                <w:color w:val="000000"/>
                <w:spacing w:val="1"/>
                <w:sz w:val="20"/>
                <w:szCs w:val="20"/>
              </w:rPr>
              <w:t>d</w:t>
            </w:r>
            <w:r w:rsidRPr="00E1362B">
              <w:rPr>
                <w:rFonts w:ascii="Book Antiqua" w:hAnsi="Book Antiqua" w:cs="Book Antiqua"/>
                <w:b/>
                <w:bCs/>
                <w:color w:val="000000"/>
                <w:sz w:val="20"/>
                <w:szCs w:val="20"/>
              </w:rPr>
              <w:t>s</w:t>
            </w:r>
          </w:p>
        </w:tc>
        <w:tc>
          <w:tcPr>
            <w:tcW w:w="6804" w:type="dxa"/>
            <w:tcBorders>
              <w:top w:val="single" w:sz="4" w:space="0" w:color="auto"/>
              <w:left w:val="nil"/>
              <w:bottom w:val="single" w:sz="4" w:space="0" w:color="auto"/>
              <w:right w:val="nil"/>
            </w:tcBorders>
            <w:shd w:val="clear" w:color="auto" w:fill="F2F2F2"/>
            <w:tcMar>
              <w:top w:w="0" w:type="dxa"/>
              <w:bottom w:w="0" w:type="dxa"/>
            </w:tcMar>
            <w:vAlign w:val="center"/>
          </w:tcPr>
          <w:p w14:paraId="068BA3D4" w14:textId="5D418B92" w:rsidR="004A7370" w:rsidRPr="002D6654" w:rsidRDefault="002D6654" w:rsidP="000E3462">
            <w:pPr>
              <w:spacing w:after="0" w:line="240" w:lineRule="auto"/>
              <w:rPr>
                <w:rFonts w:ascii="Book Antiqua" w:hAnsi="Book Antiqua"/>
                <w:i/>
                <w:iCs/>
                <w:sz w:val="20"/>
                <w:szCs w:val="20"/>
                <w:lang w:val="en-US"/>
              </w:rPr>
            </w:pPr>
            <w:r w:rsidRPr="002D6654">
              <w:rPr>
                <w:rFonts w:ascii="Book Antiqua" w:hAnsi="Book Antiqua"/>
                <w:i/>
                <w:iCs/>
                <w:sz w:val="20"/>
                <w:szCs w:val="20"/>
              </w:rPr>
              <w:t>Media Kartu</w:t>
            </w:r>
            <w:r w:rsidRPr="002D6654">
              <w:rPr>
                <w:rFonts w:ascii="Book Antiqua" w:hAnsi="Book Antiqua"/>
                <w:i/>
                <w:iCs/>
                <w:sz w:val="20"/>
                <w:szCs w:val="20"/>
                <w:lang w:val="en-US"/>
              </w:rPr>
              <w:t xml:space="preserve">, </w:t>
            </w:r>
            <w:r w:rsidRPr="002D6654">
              <w:rPr>
                <w:rFonts w:ascii="Book Antiqua" w:hAnsi="Book Antiqua"/>
                <w:i/>
                <w:iCs/>
                <w:sz w:val="20"/>
                <w:szCs w:val="20"/>
              </w:rPr>
              <w:t>Keterampilan Menyimak</w:t>
            </w:r>
            <w:r w:rsidRPr="002D6654">
              <w:rPr>
                <w:rFonts w:ascii="Book Antiqua" w:hAnsi="Book Antiqua"/>
                <w:i/>
                <w:iCs/>
                <w:sz w:val="20"/>
                <w:szCs w:val="20"/>
                <w:lang w:val="en-US"/>
              </w:rPr>
              <w:t>,</w:t>
            </w:r>
            <w:r w:rsidRPr="002D6654">
              <w:rPr>
                <w:rFonts w:ascii="Book Antiqua" w:hAnsi="Book Antiqua"/>
                <w:i/>
                <w:iCs/>
                <w:sz w:val="20"/>
                <w:szCs w:val="20"/>
              </w:rPr>
              <w:t xml:space="preserve"> Siswa</w:t>
            </w:r>
          </w:p>
        </w:tc>
      </w:tr>
      <w:tr w:rsidR="004A7370" w:rsidRPr="00E1362B" w14:paraId="5ACCCAAB" w14:textId="77777777" w:rsidTr="00FF0051">
        <w:trPr>
          <w:trHeight w:val="258"/>
        </w:trPr>
        <w:tc>
          <w:tcPr>
            <w:tcW w:w="1701" w:type="dxa"/>
            <w:tcBorders>
              <w:top w:val="nil"/>
              <w:left w:val="nil"/>
              <w:bottom w:val="nil"/>
              <w:right w:val="nil"/>
            </w:tcBorders>
            <w:tcMar>
              <w:top w:w="0" w:type="dxa"/>
              <w:left w:w="108" w:type="dxa"/>
              <w:bottom w:w="0" w:type="dxa"/>
              <w:right w:w="108" w:type="dxa"/>
            </w:tcMar>
            <w:vAlign w:val="bottom"/>
          </w:tcPr>
          <w:p w14:paraId="6DEB911B" w14:textId="77777777" w:rsidR="004A7370" w:rsidRPr="00E1362B" w:rsidRDefault="004A7370" w:rsidP="00E1362B">
            <w:pPr>
              <w:spacing w:after="0" w:line="240" w:lineRule="auto"/>
              <w:rPr>
                <w:rFonts w:ascii="Book Antiqua" w:hAnsi="Book Antiqua" w:cs="Times New Roman"/>
                <w:b/>
                <w:bCs/>
                <w:color w:val="000000"/>
                <w:sz w:val="20"/>
                <w:szCs w:val="20"/>
              </w:rPr>
            </w:pPr>
            <w:r w:rsidRPr="00E1362B">
              <w:rPr>
                <w:rFonts w:ascii="Book Antiqua" w:hAnsi="Book Antiqua" w:cs="Times New Roman"/>
                <w:bCs/>
                <w:color w:val="000000"/>
                <w:sz w:val="20"/>
                <w:szCs w:val="20"/>
                <w:lang w:val="en-ID" w:eastAsia="id-ID"/>
              </w:rPr>
              <w:t>How to cite</w:t>
            </w:r>
          </w:p>
        </w:tc>
        <w:tc>
          <w:tcPr>
            <w:tcW w:w="6804" w:type="dxa"/>
            <w:tcBorders>
              <w:top w:val="single" w:sz="4" w:space="0" w:color="auto"/>
              <w:left w:val="nil"/>
              <w:bottom w:val="single" w:sz="4" w:space="0" w:color="auto"/>
              <w:right w:val="nil"/>
            </w:tcBorders>
            <w:shd w:val="clear" w:color="auto" w:fill="F2F2F2"/>
            <w:tcMar>
              <w:top w:w="0" w:type="dxa"/>
              <w:bottom w:w="0" w:type="dxa"/>
            </w:tcMar>
            <w:vAlign w:val="center"/>
          </w:tcPr>
          <w:p w14:paraId="012A9CC4" w14:textId="26A9ECC5" w:rsidR="004A7370" w:rsidRPr="00E1362B" w:rsidRDefault="0055584D" w:rsidP="000E3462">
            <w:pPr>
              <w:spacing w:after="0" w:line="240" w:lineRule="auto"/>
              <w:rPr>
                <w:rFonts w:ascii="Book Antiqua" w:hAnsi="Book Antiqua" w:cs="Andalus"/>
                <w:b/>
                <w:sz w:val="20"/>
                <w:szCs w:val="20"/>
                <w:lang w:val="en-US"/>
              </w:rPr>
            </w:pPr>
            <w:r w:rsidRPr="00E1362B">
              <w:rPr>
                <w:rFonts w:ascii="Book Antiqua" w:hAnsi="Book Antiqua" w:cs="Times New Roman"/>
                <w:bCs/>
                <w:color w:val="000000"/>
                <w:sz w:val="20"/>
                <w:szCs w:val="20"/>
                <w:lang w:val="en-ID" w:eastAsia="id-ID"/>
              </w:rPr>
              <w:t xml:space="preserve">(2021). </w:t>
            </w:r>
            <w:r w:rsidRPr="00E1362B">
              <w:rPr>
                <w:rFonts w:ascii="Book Antiqua" w:hAnsi="Book Antiqua" w:cs="Times New Roman"/>
                <w:bCs/>
                <w:color w:val="000000"/>
                <w:sz w:val="20"/>
                <w:szCs w:val="20"/>
                <w:lang w:eastAsia="id-ID"/>
              </w:rPr>
              <w:t>Jurnal Ability</w:t>
            </w:r>
            <w:r w:rsidRPr="00E1362B">
              <w:rPr>
                <w:rFonts w:ascii="Book Antiqua" w:hAnsi="Book Antiqua" w:cs="Andalus"/>
                <w:b/>
                <w:sz w:val="20"/>
                <w:szCs w:val="20"/>
                <w:lang w:val="en-US"/>
              </w:rPr>
              <w:t>,</w:t>
            </w:r>
            <w:r w:rsidRPr="00E1362B">
              <w:rPr>
                <w:rFonts w:ascii="Book Antiqua" w:hAnsi="Book Antiqua" w:cs="Times New Roman"/>
                <w:bCs/>
                <w:color w:val="000000"/>
                <w:sz w:val="20"/>
                <w:szCs w:val="20"/>
                <w:lang w:val="en-ID" w:eastAsia="id-ID"/>
              </w:rPr>
              <w:t xml:space="preserve"> </w:t>
            </w:r>
            <w:r w:rsidRPr="00E1362B">
              <w:rPr>
                <w:rFonts w:ascii="Book Antiqua" w:hAnsi="Book Antiqua" w:cs="Times New Roman"/>
                <w:bCs/>
                <w:color w:val="000000"/>
                <w:sz w:val="20"/>
                <w:szCs w:val="20"/>
                <w:lang w:val="en-US" w:eastAsia="id-ID"/>
              </w:rPr>
              <w:t>2</w:t>
            </w:r>
            <w:r w:rsidRPr="00E1362B">
              <w:rPr>
                <w:rFonts w:ascii="Book Antiqua" w:hAnsi="Book Antiqua" w:cs="Times New Roman"/>
                <w:bCs/>
                <w:color w:val="000000"/>
                <w:sz w:val="20"/>
                <w:szCs w:val="20"/>
                <w:lang w:val="en-ID" w:eastAsia="id-ID"/>
              </w:rPr>
              <w:t>(4).</w:t>
            </w:r>
          </w:p>
        </w:tc>
      </w:tr>
    </w:tbl>
    <w:p w14:paraId="7D87D630" w14:textId="77777777" w:rsidR="002D0292" w:rsidRPr="0055584D" w:rsidRDefault="002D0292" w:rsidP="00294AFC">
      <w:pPr>
        <w:spacing w:after="0" w:line="240" w:lineRule="auto"/>
        <w:ind w:left="2127" w:hanging="2127"/>
        <w:jc w:val="both"/>
        <w:rPr>
          <w:rFonts w:ascii="Book Antiqua" w:hAnsi="Book Antiqua" w:cs="Times New Roman"/>
          <w:sz w:val="18"/>
          <w:szCs w:val="18"/>
        </w:rPr>
      </w:pPr>
    </w:p>
    <w:p w14:paraId="5F30F376" w14:textId="77777777" w:rsidR="00C4033A" w:rsidRPr="0055584D" w:rsidRDefault="00C4033A" w:rsidP="00C4033A">
      <w:pPr>
        <w:spacing w:after="0"/>
        <w:rPr>
          <w:rFonts w:ascii="Book Antiqua" w:hAnsi="Book Antiqua" w:cs="Times New Roman"/>
          <w:b/>
          <w:bCs/>
          <w:sz w:val="24"/>
          <w:szCs w:val="24"/>
          <w:lang w:val="en-ID"/>
        </w:rPr>
      </w:pPr>
    </w:p>
    <w:p w14:paraId="6F8290D7" w14:textId="72DBB43B" w:rsidR="00E951D3" w:rsidRPr="00460C3D" w:rsidRDefault="0028240A" w:rsidP="00460C3D">
      <w:pPr>
        <w:spacing w:after="0"/>
        <w:ind w:right="-1"/>
        <w:jc w:val="both"/>
        <w:rPr>
          <w:rFonts w:ascii="Book Antiqua" w:hAnsi="Book Antiqua" w:cs="Times New Roman"/>
          <w:b/>
          <w:bCs/>
          <w:color w:val="0D0D0D"/>
          <w:sz w:val="24"/>
          <w:szCs w:val="24"/>
        </w:rPr>
      </w:pPr>
      <w:r w:rsidRPr="00460C3D">
        <w:rPr>
          <w:rFonts w:ascii="Book Antiqua" w:hAnsi="Book Antiqua" w:cs="Times New Roman"/>
          <w:b/>
          <w:bCs/>
          <w:color w:val="0D0D0D"/>
          <w:sz w:val="24"/>
          <w:szCs w:val="24"/>
        </w:rPr>
        <w:t>PENDAHULUAN</w:t>
      </w:r>
    </w:p>
    <w:p w14:paraId="5D7FE566"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Pendidikan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salah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faktor</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memajukan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Melalui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baik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diperoleh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hal-hal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baru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sehingga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menciptakan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sumber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apabila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sumber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tentunya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mampu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membangun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maju</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hendaknya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baik</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Hamdayama</w:t>
      </w:r>
      <w:proofErr w:type="spellEnd"/>
      <w:r w:rsidRPr="000E0DF3">
        <w:rPr>
          <w:rFonts w:ascii="Book Antiqua" w:hAnsi="Book Antiqua" w:cs="Times New Roman"/>
          <w:color w:val="000000"/>
          <w:sz w:val="24"/>
          <w:szCs w:val="24"/>
          <w:lang w:val="en-US" w:bidi="en-US"/>
        </w:rPr>
        <w:t xml:space="preserve">, 2015)  </w:t>
      </w:r>
    </w:p>
    <w:p w14:paraId="0E906056"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Pendidikan yang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harus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mampu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mencapai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tercantum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Undang-undang</w:t>
      </w:r>
      <w:proofErr w:type="spellEnd"/>
      <w:r w:rsidRPr="000E0DF3">
        <w:rPr>
          <w:rFonts w:ascii="Book Antiqua" w:hAnsi="Book Antiqua" w:cs="Times New Roman"/>
          <w:color w:val="000000"/>
          <w:sz w:val="24"/>
          <w:szCs w:val="24"/>
          <w:lang w:val="en-US" w:bidi="en-US"/>
        </w:rPr>
        <w:t xml:space="preserve"> RI </w:t>
      </w:r>
      <w:proofErr w:type="spellStart"/>
      <w:r w:rsidRPr="000E0DF3">
        <w:rPr>
          <w:rFonts w:ascii="Book Antiqua" w:hAnsi="Book Antiqua" w:cs="Times New Roman"/>
          <w:color w:val="000000"/>
          <w:sz w:val="24"/>
          <w:szCs w:val="24"/>
          <w:lang w:val="en-US" w:bidi="en-US"/>
        </w:rPr>
        <w:t>Tahun</w:t>
      </w:r>
      <w:proofErr w:type="spellEnd"/>
      <w:r w:rsidRPr="000E0DF3">
        <w:rPr>
          <w:rFonts w:ascii="Book Antiqua" w:hAnsi="Book Antiqua" w:cs="Times New Roman"/>
          <w:color w:val="000000"/>
          <w:sz w:val="24"/>
          <w:szCs w:val="24"/>
          <w:lang w:val="en-US" w:bidi="en-US"/>
        </w:rPr>
        <w:t xml:space="preserve"> 2003 </w:t>
      </w:r>
      <w:proofErr w:type="spellStart"/>
      <w:r w:rsidRPr="000E0DF3">
        <w:rPr>
          <w:rFonts w:ascii="Book Antiqua" w:hAnsi="Book Antiqua" w:cs="Times New Roman"/>
          <w:color w:val="000000"/>
          <w:sz w:val="24"/>
          <w:szCs w:val="24"/>
          <w:lang w:val="en-US" w:bidi="en-US"/>
        </w:rPr>
        <w:t>tentang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sistem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nasional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disebutkan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Pendidikan </w:t>
      </w:r>
      <w:proofErr w:type="spellStart"/>
      <w:r w:rsidRPr="000E0DF3">
        <w:rPr>
          <w:rFonts w:ascii="Book Antiqua" w:hAnsi="Book Antiqua" w:cs="Times New Roman"/>
          <w:color w:val="000000"/>
          <w:sz w:val="24"/>
          <w:szCs w:val="24"/>
          <w:lang w:val="en-US" w:bidi="en-US"/>
        </w:rPr>
        <w:t>nasional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berfungsi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mengembangkan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membentuk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watak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peradaban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w:t>
      </w:r>
      <w:proofErr w:type="spellEnd"/>
      <w:r w:rsidRPr="000E0DF3">
        <w:rPr>
          <w:rFonts w:ascii="Book Antiqua" w:hAnsi="Book Antiqua" w:cs="Times New Roman"/>
          <w:color w:val="000000"/>
          <w:sz w:val="24"/>
          <w:szCs w:val="24"/>
          <w:lang w:val="en-US" w:bidi="en-US"/>
        </w:rPr>
        <w:t xml:space="preserve"> </w:t>
      </w:r>
      <w:r w:rsidRPr="000E0DF3">
        <w:rPr>
          <w:rFonts w:ascii="Book Antiqua" w:hAnsi="Book Antiqua" w:cs="Times New Roman"/>
          <w:color w:val="000000"/>
          <w:sz w:val="24"/>
          <w:szCs w:val="24"/>
          <w:lang w:val="en-US" w:bidi="en-US"/>
        </w:rPr>
        <w:lastRenderedPageBreak/>
        <w:t xml:space="preserve">yang </w:t>
      </w:r>
      <w:proofErr w:type="spellStart"/>
      <w:r w:rsidRPr="000E0DF3">
        <w:rPr>
          <w:rFonts w:ascii="Book Antiqua" w:hAnsi="Book Antiqua" w:cs="Times New Roman"/>
          <w:color w:val="000000"/>
          <w:sz w:val="24"/>
          <w:szCs w:val="24"/>
          <w:lang w:val="en-US" w:bidi="en-US"/>
        </w:rPr>
        <w:t>bertujuan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mengembangkan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potensi</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didik</w:t>
      </w:r>
      <w:proofErr w:type="spellEnd"/>
      <w:r w:rsidRPr="000E0DF3">
        <w:rPr>
          <w:rFonts w:ascii="Book Antiqua" w:hAnsi="Book Antiqua" w:cs="Times New Roman"/>
          <w:color w:val="000000"/>
          <w:sz w:val="24"/>
          <w:szCs w:val="24"/>
          <w:lang w:val="en-US" w:bidi="en-US"/>
        </w:rPr>
        <w:t xml:space="preserve"> agar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ciri-ciri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beriman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bertaqwa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kepada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Tuhan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Maha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berakhlak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mulia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sehat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beriman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cakap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kreatif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mandiri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warga</w:t>
      </w:r>
      <w:proofErr w:type="spellEnd"/>
      <w:r w:rsidRPr="000E0DF3">
        <w:rPr>
          <w:rFonts w:ascii="Book Antiqua" w:hAnsi="Book Antiqua" w:cs="Times New Roman"/>
          <w:color w:val="000000"/>
          <w:sz w:val="24"/>
          <w:szCs w:val="24"/>
          <w:lang w:val="en-US" w:bidi="en-US"/>
        </w:rPr>
        <w:t xml:space="preserve"> Negara yang </w:t>
      </w:r>
      <w:proofErr w:type="spellStart"/>
      <w:r w:rsidRPr="000E0DF3">
        <w:rPr>
          <w:rFonts w:ascii="Book Antiqua" w:hAnsi="Book Antiqua" w:cs="Times New Roman"/>
          <w:color w:val="000000"/>
          <w:sz w:val="24"/>
          <w:szCs w:val="24"/>
          <w:lang w:val="en-US" w:bidi="en-US"/>
        </w:rPr>
        <w:t>demokratis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tanggung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jawab</w:t>
      </w:r>
      <w:proofErr w:type="spellEnd"/>
      <w:r w:rsidRPr="000E0DF3">
        <w:rPr>
          <w:rFonts w:ascii="Book Antiqua" w:hAnsi="Book Antiqua" w:cs="Times New Roman"/>
          <w:color w:val="000000"/>
          <w:sz w:val="24"/>
          <w:szCs w:val="24"/>
          <w:lang w:val="en-US" w:bidi="en-US"/>
        </w:rPr>
        <w:t xml:space="preserve">. Usaha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mencapai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tidaklah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mudah</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Samani</w:t>
      </w:r>
      <w:proofErr w:type="spellEnd"/>
      <w:r w:rsidRPr="000E0DF3">
        <w:rPr>
          <w:rFonts w:ascii="Book Antiqua" w:hAnsi="Book Antiqua" w:cs="Times New Roman"/>
          <w:color w:val="000000"/>
          <w:sz w:val="24"/>
          <w:szCs w:val="24"/>
          <w:lang w:val="en-US" w:bidi="en-US"/>
        </w:rPr>
        <w:t xml:space="preserve">, 2013)  </w:t>
      </w:r>
    </w:p>
    <w:p w14:paraId="65C4C8BB" w14:textId="664877FC"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Pendidikan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kebutuhan</w:t>
      </w:r>
      <w:proofErr w:type="spellEnd"/>
      <w:r w:rsidRPr="000E0DF3">
        <w:rPr>
          <w:rFonts w:ascii="Book Antiqua" w:hAnsi="Book Antiqua" w:cs="Times New Roman"/>
          <w:color w:val="000000"/>
          <w:sz w:val="24"/>
          <w:szCs w:val="24"/>
          <w:lang w:val="en-US" w:bidi="en-US"/>
        </w:rPr>
        <w:t xml:space="preserve"> primer </w:t>
      </w:r>
      <w:proofErr w:type="spellStart"/>
      <w:r w:rsidRPr="000E0DF3">
        <w:rPr>
          <w:rFonts w:ascii="Book Antiqua" w:hAnsi="Book Antiqua" w:cs="Times New Roman"/>
          <w:color w:val="000000"/>
          <w:sz w:val="24"/>
          <w:szCs w:val="24"/>
          <w:lang w:val="en-US" w:bidi="en-US"/>
        </w:rPr>
        <w:t>bagi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individu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berkualitas</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diperlukan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mendukung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terciptanya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cerdas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mampu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bersaing</w:t>
      </w:r>
      <w:proofErr w:type="spellEnd"/>
      <w:r w:rsidRPr="000E0DF3">
        <w:rPr>
          <w:rFonts w:ascii="Book Antiqua" w:hAnsi="Book Antiqua" w:cs="Times New Roman"/>
          <w:color w:val="000000"/>
          <w:sz w:val="24"/>
          <w:szCs w:val="24"/>
          <w:lang w:val="en-US" w:bidi="en-US"/>
        </w:rPr>
        <w:t xml:space="preserve"> di era </w:t>
      </w:r>
      <w:proofErr w:type="spellStart"/>
      <w:r w:rsidRPr="000E0DF3">
        <w:rPr>
          <w:rFonts w:ascii="Book Antiqua" w:hAnsi="Book Antiqua" w:cs="Times New Roman"/>
          <w:color w:val="000000"/>
          <w:sz w:val="24"/>
          <w:szCs w:val="24"/>
          <w:lang w:val="en-US" w:bidi="en-US"/>
        </w:rPr>
        <w:t>globalisasi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arus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globalisasi</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semakin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pesat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harus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mengikuti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perkembangan</w:t>
      </w:r>
      <w:proofErr w:type="spellEnd"/>
      <w:r w:rsidRPr="000E0DF3">
        <w:rPr>
          <w:rFonts w:ascii="Book Antiqua" w:hAnsi="Book Antiqua" w:cs="Times New Roman"/>
          <w:color w:val="000000"/>
          <w:sz w:val="24"/>
          <w:szCs w:val="24"/>
          <w:lang w:val="en-US" w:bidi="en-US"/>
        </w:rPr>
        <w:t xml:space="preserve"> zaman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Samani</w:t>
      </w:r>
      <w:proofErr w:type="spellEnd"/>
      <w:r w:rsidRPr="000E0DF3">
        <w:rPr>
          <w:rFonts w:ascii="Book Antiqua" w:hAnsi="Book Antiqua" w:cs="Times New Roman"/>
          <w:color w:val="000000"/>
          <w:sz w:val="24"/>
          <w:szCs w:val="24"/>
          <w:lang w:val="en-US" w:bidi="en-US"/>
        </w:rPr>
        <w:t xml:space="preserve">, 2013) Pendidikan di Indonesia </w:t>
      </w:r>
      <w:proofErr w:type="spellStart"/>
      <w:r w:rsidRPr="000E0DF3">
        <w:rPr>
          <w:rFonts w:ascii="Book Antiqua" w:hAnsi="Book Antiqua" w:cs="Times New Roman"/>
          <w:color w:val="000000"/>
          <w:sz w:val="24"/>
          <w:szCs w:val="24"/>
          <w:lang w:val="en-US" w:bidi="en-US"/>
        </w:rPr>
        <w:t>seharusnya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mampu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mengembangkan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potensi</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Seiring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berkembangnya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ilmu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pengetahuan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teknologi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iptek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hendaknya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didasarkan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tingkat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kualitas</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para guru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berbagai</w:t>
      </w:r>
      <w:proofErr w:type="spellEnd"/>
      <w:r w:rsidRPr="000E0DF3">
        <w:rPr>
          <w:rFonts w:ascii="Book Antiqua" w:hAnsi="Book Antiqua" w:cs="Times New Roman"/>
          <w:color w:val="000000"/>
          <w:sz w:val="24"/>
          <w:szCs w:val="24"/>
          <w:lang w:val="en-US" w:bidi="en-US"/>
        </w:rPr>
        <w:t xml:space="preserve"> model,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strategi, </w:t>
      </w:r>
      <w:proofErr w:type="spellStart"/>
      <w:r w:rsidRPr="000E0DF3">
        <w:rPr>
          <w:rFonts w:ascii="Book Antiqua" w:hAnsi="Book Antiqua" w:cs="Times New Roman"/>
          <w:color w:val="000000"/>
          <w:sz w:val="24"/>
          <w:szCs w:val="24"/>
          <w:lang w:val="en-US" w:bidi="en-US"/>
        </w:rPr>
        <w:t>maupun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teknik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menghadapi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permasalahan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dihadapi</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Saddhono</w:t>
      </w:r>
      <w:proofErr w:type="spellEnd"/>
      <w:r w:rsidRPr="000E0DF3">
        <w:rPr>
          <w:rFonts w:ascii="Book Antiqua" w:hAnsi="Book Antiqua" w:cs="Times New Roman"/>
          <w:color w:val="000000"/>
          <w:sz w:val="24"/>
          <w:szCs w:val="24"/>
          <w:lang w:val="en-US" w:bidi="en-US"/>
        </w:rPr>
        <w:t xml:space="preserve">, 2012)  </w:t>
      </w:r>
    </w:p>
    <w:p w14:paraId="495596E8"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aktivitas</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kompleks</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melibatkan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aspek</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saling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berkaitan</w:t>
      </w:r>
      <w:proofErr w:type="spellEnd"/>
      <w:r w:rsidRPr="000E0DF3">
        <w:rPr>
          <w:rFonts w:ascii="Book Antiqua" w:hAnsi="Book Antiqua" w:cs="Times New Roman"/>
          <w:color w:val="000000"/>
          <w:sz w:val="24"/>
          <w:szCs w:val="24"/>
          <w:lang w:val="en-US" w:bidi="en-US"/>
        </w:rPr>
        <w:t>. Usaha-</w:t>
      </w:r>
      <w:proofErr w:type="spellStart"/>
      <w:r w:rsidRPr="000E0DF3">
        <w:rPr>
          <w:rFonts w:ascii="Book Antiqua" w:hAnsi="Book Antiqua" w:cs="Times New Roman"/>
          <w:color w:val="000000"/>
          <w:sz w:val="24"/>
          <w:szCs w:val="24"/>
          <w:lang w:val="en-US" w:bidi="en-US"/>
        </w:rPr>
        <w:t>usaha</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mengembangkan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potensi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bagian</w:t>
      </w:r>
      <w:proofErr w:type="spellEnd"/>
      <w:r w:rsidRPr="000E0DF3">
        <w:rPr>
          <w:rFonts w:ascii="Book Antiqua" w:hAnsi="Book Antiqua" w:cs="Times New Roman"/>
          <w:color w:val="000000"/>
          <w:sz w:val="24"/>
          <w:szCs w:val="24"/>
          <w:lang w:val="en-US" w:bidi="en-US"/>
        </w:rPr>
        <w:t xml:space="preserve"> yang sangat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mencapai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keberhasilan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sudah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dirancang</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pemilihan</w:t>
      </w:r>
      <w:proofErr w:type="spellEnd"/>
      <w:r w:rsidRPr="000E0DF3">
        <w:rPr>
          <w:rFonts w:ascii="Book Antiqua" w:hAnsi="Book Antiqua" w:cs="Times New Roman"/>
          <w:color w:val="000000"/>
          <w:sz w:val="24"/>
          <w:szCs w:val="24"/>
          <w:lang w:val="en-US" w:bidi="en-US"/>
        </w:rPr>
        <w:t xml:space="preserve"> model, strategi, </w:t>
      </w:r>
      <w:proofErr w:type="spellStart"/>
      <w:r w:rsidRPr="000E0DF3">
        <w:rPr>
          <w:rFonts w:ascii="Book Antiqua" w:hAnsi="Book Antiqua" w:cs="Times New Roman"/>
          <w:color w:val="000000"/>
          <w:sz w:val="24"/>
          <w:szCs w:val="24"/>
          <w:lang w:val="en-US" w:bidi="en-US"/>
        </w:rPr>
        <w:t>pendekatan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teknik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Pencapaian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mutu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tinggi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tidak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ditentukan</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tetapi</w:t>
      </w:r>
      <w:proofErr w:type="spellEnd"/>
      <w:r w:rsidRPr="000E0DF3">
        <w:rPr>
          <w:rFonts w:ascii="Book Antiqua" w:hAnsi="Book Antiqua" w:cs="Times New Roman"/>
          <w:color w:val="000000"/>
          <w:sz w:val="24"/>
          <w:szCs w:val="24"/>
          <w:lang w:val="en-US" w:bidi="en-US"/>
        </w:rPr>
        <w:t xml:space="preserve"> juga </w:t>
      </w:r>
      <w:proofErr w:type="spellStart"/>
      <w:r w:rsidRPr="000E0DF3">
        <w:rPr>
          <w:rFonts w:ascii="Book Antiqua" w:hAnsi="Book Antiqua" w:cs="Times New Roman"/>
          <w:color w:val="000000"/>
          <w:sz w:val="24"/>
          <w:szCs w:val="24"/>
          <w:lang w:val="en-US" w:bidi="en-US"/>
        </w:rPr>
        <w:t>dipengaruhi</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faktor</w:t>
      </w:r>
      <w:proofErr w:type="spellEnd"/>
      <w:r w:rsidRPr="000E0DF3">
        <w:rPr>
          <w:rFonts w:ascii="Book Antiqua" w:hAnsi="Book Antiqua" w:cs="Times New Roman"/>
          <w:color w:val="000000"/>
          <w:sz w:val="24"/>
          <w:szCs w:val="24"/>
          <w:lang w:val="en-US" w:bidi="en-US"/>
        </w:rPr>
        <w:t xml:space="preserve"> guru dan </w:t>
      </w:r>
      <w:proofErr w:type="spellStart"/>
      <w:r w:rsidRPr="000E0DF3">
        <w:rPr>
          <w:rFonts w:ascii="Book Antiqua" w:hAnsi="Book Antiqua" w:cs="Times New Roman"/>
          <w:color w:val="000000"/>
          <w:sz w:val="24"/>
          <w:szCs w:val="24"/>
          <w:lang w:val="en-US" w:bidi="en-US"/>
        </w:rPr>
        <w:t>pendukung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lainnya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Komponen</w:t>
      </w:r>
      <w:proofErr w:type="spellEnd"/>
      <w:r w:rsidRPr="000E0DF3">
        <w:rPr>
          <w:rFonts w:ascii="Book Antiqua" w:hAnsi="Book Antiqua" w:cs="Times New Roman"/>
          <w:color w:val="000000"/>
          <w:sz w:val="24"/>
          <w:szCs w:val="24"/>
          <w:lang w:val="en-US" w:bidi="en-US"/>
        </w:rPr>
        <w:t xml:space="preserve"> guru dan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unsur</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utama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menentukan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tinggi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prestasi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Arsyad</w:t>
      </w:r>
      <w:proofErr w:type="spellEnd"/>
      <w:r w:rsidRPr="000E0DF3">
        <w:rPr>
          <w:rFonts w:ascii="Book Antiqua" w:hAnsi="Book Antiqua" w:cs="Times New Roman"/>
          <w:color w:val="000000"/>
          <w:sz w:val="24"/>
          <w:szCs w:val="24"/>
          <w:lang w:val="en-US" w:bidi="en-US"/>
        </w:rPr>
        <w:t xml:space="preserve"> </w:t>
      </w:r>
      <w:proofErr w:type="gramStart"/>
      <w:r w:rsidRPr="000E0DF3">
        <w:rPr>
          <w:rFonts w:ascii="Book Antiqua" w:hAnsi="Book Antiqua" w:cs="Times New Roman"/>
          <w:color w:val="000000"/>
          <w:sz w:val="24"/>
          <w:szCs w:val="24"/>
          <w:lang w:val="en-US" w:bidi="en-US"/>
        </w:rPr>
        <w:t>A. ,</w:t>
      </w:r>
      <w:proofErr w:type="gramEnd"/>
      <w:r w:rsidRPr="000E0DF3">
        <w:rPr>
          <w:rFonts w:ascii="Book Antiqua" w:hAnsi="Book Antiqua" w:cs="Times New Roman"/>
          <w:color w:val="000000"/>
          <w:sz w:val="24"/>
          <w:szCs w:val="24"/>
          <w:lang w:val="en-US" w:bidi="en-US"/>
        </w:rPr>
        <w:t xml:space="preserve"> 2013)  </w:t>
      </w:r>
    </w:p>
    <w:p w14:paraId="738B2E7A"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Karakteristik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Kurikulum</w:t>
      </w:r>
      <w:proofErr w:type="spellEnd"/>
      <w:r w:rsidRPr="000E0DF3">
        <w:rPr>
          <w:rFonts w:ascii="Book Antiqua" w:hAnsi="Book Antiqua" w:cs="Times New Roman"/>
          <w:color w:val="000000"/>
          <w:sz w:val="24"/>
          <w:szCs w:val="24"/>
          <w:lang w:val="en-US" w:bidi="en-US"/>
        </w:rPr>
        <w:t xml:space="preserve"> 2013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berbasis</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keistimewaan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kurikulum</w:t>
      </w:r>
      <w:proofErr w:type="spellEnd"/>
      <w:r w:rsidRPr="000E0DF3">
        <w:rPr>
          <w:rFonts w:ascii="Book Antiqua" w:hAnsi="Book Antiqua" w:cs="Times New Roman"/>
          <w:color w:val="000000"/>
          <w:sz w:val="24"/>
          <w:szCs w:val="24"/>
          <w:lang w:val="en-US" w:bidi="en-US"/>
        </w:rPr>
        <w:t xml:space="preserve"> 2013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menempatkan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penghela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ilmu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pengetahuan</w:t>
      </w:r>
      <w:proofErr w:type="spellEnd"/>
      <w:r w:rsidRPr="000E0DF3">
        <w:rPr>
          <w:rFonts w:ascii="Book Antiqua" w:hAnsi="Book Antiqua" w:cs="Times New Roman"/>
          <w:color w:val="000000"/>
          <w:sz w:val="24"/>
          <w:szCs w:val="24"/>
          <w:lang w:val="en-US" w:bidi="en-US"/>
        </w:rPr>
        <w:t xml:space="preserve">. Peran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penghela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ilmu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pengetahuan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tentu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kebetulan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jika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paradigma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Kurikulum</w:t>
      </w:r>
      <w:proofErr w:type="spellEnd"/>
      <w:r w:rsidRPr="000E0DF3">
        <w:rPr>
          <w:rFonts w:ascii="Book Antiqua" w:hAnsi="Book Antiqua" w:cs="Times New Roman"/>
          <w:color w:val="000000"/>
          <w:sz w:val="24"/>
          <w:szCs w:val="24"/>
          <w:lang w:val="en-US" w:bidi="en-US"/>
        </w:rPr>
        <w:t xml:space="preserve"> 2013 </w:t>
      </w:r>
      <w:proofErr w:type="spellStart"/>
      <w:r w:rsidRPr="000E0DF3">
        <w:rPr>
          <w:rFonts w:ascii="Book Antiqua" w:hAnsi="Book Antiqua" w:cs="Times New Roman"/>
          <w:color w:val="000000"/>
          <w:sz w:val="24"/>
          <w:szCs w:val="24"/>
          <w:lang w:val="en-US" w:bidi="en-US"/>
        </w:rPr>
        <w:t>diorientasikan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berbasis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seperti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dilihat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rumusan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kompetensi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dasar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subtansi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dasar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sampai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tinggi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saja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bedanya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jenis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diajarkan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dasar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sampai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menengah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langsung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kontinu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atau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tunggal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atau</w:t>
      </w:r>
      <w:proofErr w:type="spellEnd"/>
      <w:r w:rsidRPr="000E0DF3">
        <w:rPr>
          <w:rFonts w:ascii="Book Antiqua" w:hAnsi="Book Antiqua" w:cs="Times New Roman"/>
          <w:color w:val="000000"/>
          <w:sz w:val="24"/>
          <w:szCs w:val="24"/>
          <w:lang w:val="en-US" w:bidi="en-US"/>
        </w:rPr>
        <w:t xml:space="preserve"> genre </w:t>
      </w:r>
      <w:proofErr w:type="spellStart"/>
      <w:r w:rsidRPr="000E0DF3">
        <w:rPr>
          <w:rFonts w:ascii="Book Antiqua" w:hAnsi="Book Antiqua" w:cs="Times New Roman"/>
          <w:color w:val="000000"/>
          <w:sz w:val="24"/>
          <w:szCs w:val="24"/>
          <w:lang w:val="en-US" w:bidi="en-US"/>
        </w:rPr>
        <w:t>mikro</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sedangkan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jenis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diajarkan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perguruan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tinggi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jenis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tidak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langsung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diskontinu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atau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majemuk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atau</w:t>
      </w:r>
      <w:proofErr w:type="spellEnd"/>
      <w:r w:rsidRPr="000E0DF3">
        <w:rPr>
          <w:rFonts w:ascii="Book Antiqua" w:hAnsi="Book Antiqua" w:cs="Times New Roman"/>
          <w:color w:val="000000"/>
          <w:sz w:val="24"/>
          <w:szCs w:val="24"/>
          <w:lang w:val="en-US" w:bidi="en-US"/>
        </w:rPr>
        <w:t xml:space="preserve"> genre </w:t>
      </w:r>
      <w:proofErr w:type="spellStart"/>
      <w:r w:rsidRPr="000E0DF3">
        <w:rPr>
          <w:rFonts w:ascii="Book Antiqua" w:hAnsi="Book Antiqua" w:cs="Times New Roman"/>
          <w:color w:val="000000"/>
          <w:sz w:val="24"/>
          <w:szCs w:val="24"/>
          <w:lang w:val="en-US" w:bidi="en-US"/>
        </w:rPr>
        <w:t>makro</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Penempatan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sebagai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penghela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ilmu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pengetahuan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Kurikulum</w:t>
      </w:r>
      <w:proofErr w:type="spellEnd"/>
      <w:r w:rsidRPr="000E0DF3">
        <w:rPr>
          <w:rFonts w:ascii="Book Antiqua" w:hAnsi="Book Antiqua" w:cs="Times New Roman"/>
          <w:color w:val="000000"/>
          <w:sz w:val="24"/>
          <w:szCs w:val="24"/>
          <w:lang w:val="en-US" w:bidi="en-US"/>
        </w:rPr>
        <w:t xml:space="preserve"> 2013 </w:t>
      </w:r>
      <w:proofErr w:type="spellStart"/>
      <w:r w:rsidRPr="000E0DF3">
        <w:rPr>
          <w:rFonts w:ascii="Book Antiqua" w:hAnsi="Book Antiqua" w:cs="Times New Roman"/>
          <w:color w:val="000000"/>
          <w:sz w:val="24"/>
          <w:szCs w:val="24"/>
          <w:lang w:val="en-US" w:bidi="en-US"/>
        </w:rPr>
        <w:t>memberi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harapan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baru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tumbuhnya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keyakinan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bangsa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kebesaran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apa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lastRenderedPageBreak/>
        <w:t>lambang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identitas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kebangsaanya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yaitu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Perancangan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berbasis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selain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keutamaan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seperti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disebutkan</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atas</w:t>
      </w:r>
      <w:proofErr w:type="spellEnd"/>
      <w:r w:rsidRPr="000E0DF3">
        <w:rPr>
          <w:rFonts w:ascii="Book Antiqua" w:hAnsi="Book Antiqua" w:cs="Times New Roman"/>
          <w:color w:val="000000"/>
          <w:sz w:val="24"/>
          <w:szCs w:val="24"/>
          <w:lang w:val="en-US" w:bidi="en-US"/>
        </w:rPr>
        <w:t xml:space="preserve">, juga </w:t>
      </w:r>
      <w:proofErr w:type="spellStart"/>
      <w:r w:rsidRPr="000E0DF3">
        <w:rPr>
          <w:rFonts w:ascii="Book Antiqua" w:hAnsi="Book Antiqua" w:cs="Times New Roman"/>
          <w:color w:val="000000"/>
          <w:sz w:val="24"/>
          <w:szCs w:val="24"/>
          <w:lang w:val="en-US" w:bidi="en-US"/>
        </w:rPr>
        <w:t>memberi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ruang</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didik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mengembangkan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jenis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struktur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berpikir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struktur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berpikir</w:t>
      </w:r>
      <w:proofErr w:type="spellEnd"/>
      <w:r w:rsidRPr="000E0DF3">
        <w:rPr>
          <w:rFonts w:ascii="Book Antiqua" w:hAnsi="Book Antiqua" w:cs="Times New Roman"/>
          <w:color w:val="000000"/>
          <w:sz w:val="24"/>
          <w:szCs w:val="24"/>
          <w:lang w:val="en-US" w:bidi="en-US"/>
        </w:rPr>
        <w:t xml:space="preserve"> yang 3 </w:t>
      </w:r>
      <w:proofErr w:type="spellStart"/>
      <w:r w:rsidRPr="000E0DF3">
        <w:rPr>
          <w:rFonts w:ascii="Book Antiqua" w:hAnsi="Book Antiqua" w:cs="Times New Roman"/>
          <w:color w:val="000000"/>
          <w:sz w:val="24"/>
          <w:szCs w:val="24"/>
          <w:lang w:val="en-US" w:bidi="en-US"/>
        </w:rPr>
        <w:t>berbeda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sama</w:t>
      </w:r>
      <w:proofErr w:type="spellEnd"/>
      <w:r w:rsidRPr="000E0DF3">
        <w:rPr>
          <w:rFonts w:ascii="Book Antiqua" w:hAnsi="Book Antiqua" w:cs="Times New Roman"/>
          <w:color w:val="000000"/>
          <w:sz w:val="24"/>
          <w:szCs w:val="24"/>
          <w:lang w:val="en-US" w:bidi="en-US"/>
        </w:rPr>
        <w:t xml:space="preserve"> lain. </w:t>
      </w:r>
      <w:proofErr w:type="spellStart"/>
      <w:r w:rsidRPr="000E0DF3">
        <w:rPr>
          <w:rFonts w:ascii="Book Antiqua" w:hAnsi="Book Antiqua" w:cs="Times New Roman"/>
          <w:color w:val="000000"/>
          <w:sz w:val="24"/>
          <w:szCs w:val="24"/>
          <w:lang w:val="en-US" w:bidi="en-US"/>
        </w:rPr>
        <w:t>Semakin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banyak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jenis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dikuasai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maka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semakin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banyak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struktur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beripikir</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dikuasai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didik</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Mahsun</w:t>
      </w:r>
      <w:proofErr w:type="spellEnd"/>
      <w:r w:rsidRPr="000E0DF3">
        <w:rPr>
          <w:rFonts w:ascii="Book Antiqua" w:hAnsi="Book Antiqua" w:cs="Times New Roman"/>
          <w:color w:val="000000"/>
          <w:sz w:val="24"/>
          <w:szCs w:val="24"/>
          <w:lang w:val="en-US" w:bidi="en-US"/>
        </w:rPr>
        <w:t xml:space="preserve">, 2014) </w:t>
      </w:r>
    </w:p>
    <w:p w14:paraId="3D82E340"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(1) </w:t>
      </w:r>
      <w:proofErr w:type="spellStart"/>
      <w:r w:rsidRPr="000E0DF3">
        <w:rPr>
          <w:rFonts w:ascii="Book Antiqua" w:hAnsi="Book Antiqua" w:cs="Times New Roman"/>
          <w:color w:val="000000"/>
          <w:sz w:val="24"/>
          <w:szCs w:val="24"/>
          <w:lang w:val="en-US" w:bidi="en-US"/>
        </w:rPr>
        <w:t>Berkomunikasi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efektif</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efisien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sesuai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etika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berlaku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lisan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maupun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tulis</w:t>
      </w:r>
      <w:proofErr w:type="spellEnd"/>
      <w:r w:rsidRPr="000E0DF3">
        <w:rPr>
          <w:rFonts w:ascii="Book Antiqua" w:hAnsi="Book Antiqua" w:cs="Times New Roman"/>
          <w:color w:val="000000"/>
          <w:sz w:val="24"/>
          <w:szCs w:val="24"/>
          <w:lang w:val="en-US" w:bidi="en-US"/>
        </w:rPr>
        <w:t xml:space="preserve">; (2) </w:t>
      </w:r>
      <w:proofErr w:type="spellStart"/>
      <w:r w:rsidRPr="000E0DF3">
        <w:rPr>
          <w:rFonts w:ascii="Book Antiqua" w:hAnsi="Book Antiqua" w:cs="Times New Roman"/>
          <w:color w:val="000000"/>
          <w:sz w:val="24"/>
          <w:szCs w:val="24"/>
          <w:lang w:val="en-US" w:bidi="en-US"/>
        </w:rPr>
        <w:t>Menghargai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bangga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sebagai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persatuan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Negara; (3) </w:t>
      </w:r>
      <w:proofErr w:type="spellStart"/>
      <w:r w:rsidRPr="000E0DF3">
        <w:rPr>
          <w:rFonts w:ascii="Book Antiqua" w:hAnsi="Book Antiqua" w:cs="Times New Roman"/>
          <w:color w:val="000000"/>
          <w:sz w:val="24"/>
          <w:szCs w:val="24"/>
          <w:lang w:val="en-US" w:bidi="en-US"/>
        </w:rPr>
        <w:t>Memahami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dan </w:t>
      </w:r>
      <w:proofErr w:type="spellStart"/>
      <w:r w:rsidRPr="000E0DF3">
        <w:rPr>
          <w:rFonts w:ascii="Book Antiqua" w:hAnsi="Book Antiqua" w:cs="Times New Roman"/>
          <w:color w:val="000000"/>
          <w:sz w:val="24"/>
          <w:szCs w:val="24"/>
          <w:lang w:val="en-US" w:bidi="en-US"/>
        </w:rPr>
        <w:t>menggunakannya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tepat</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kreatif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(4)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meningkatkan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intelektual,serta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kematangan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emosional</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sosial</w:t>
      </w:r>
      <w:proofErr w:type="spellEnd"/>
      <w:r w:rsidRPr="000E0DF3">
        <w:rPr>
          <w:rFonts w:ascii="Book Antiqua" w:hAnsi="Book Antiqua" w:cs="Times New Roman"/>
          <w:color w:val="000000"/>
          <w:sz w:val="24"/>
          <w:szCs w:val="24"/>
          <w:lang w:val="en-US" w:bidi="en-US"/>
        </w:rPr>
        <w:t xml:space="preserve">; (5) </w:t>
      </w:r>
      <w:proofErr w:type="spellStart"/>
      <w:r w:rsidRPr="000E0DF3">
        <w:rPr>
          <w:rFonts w:ascii="Book Antiqua" w:hAnsi="Book Antiqua" w:cs="Times New Roman"/>
          <w:color w:val="000000"/>
          <w:sz w:val="24"/>
          <w:szCs w:val="24"/>
          <w:lang w:val="en-US" w:bidi="en-US"/>
        </w:rPr>
        <w:t>Menikmati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memanfaatkan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karya</w:t>
      </w:r>
      <w:proofErr w:type="spellEnd"/>
      <w:r w:rsidRPr="000E0DF3">
        <w:rPr>
          <w:rFonts w:ascii="Book Antiqua" w:hAnsi="Book Antiqua" w:cs="Times New Roman"/>
          <w:color w:val="000000"/>
          <w:sz w:val="24"/>
          <w:szCs w:val="24"/>
          <w:lang w:val="en-US" w:bidi="en-US"/>
        </w:rPr>
        <w:t xml:space="preserve"> sastra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memperluas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wawasan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memperhalus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pekerti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serta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meningkatkan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pengetahuan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berbahasa</w:t>
      </w:r>
      <w:proofErr w:type="spellEnd"/>
      <w:r w:rsidRPr="000E0DF3">
        <w:rPr>
          <w:rFonts w:ascii="Book Antiqua" w:hAnsi="Book Antiqua" w:cs="Times New Roman"/>
          <w:color w:val="000000"/>
          <w:sz w:val="24"/>
          <w:szCs w:val="24"/>
          <w:lang w:val="en-US" w:bidi="en-US"/>
        </w:rPr>
        <w:t xml:space="preserve">; (6) </w:t>
      </w:r>
      <w:proofErr w:type="spellStart"/>
      <w:r w:rsidRPr="000E0DF3">
        <w:rPr>
          <w:rFonts w:ascii="Book Antiqua" w:hAnsi="Book Antiqua" w:cs="Times New Roman"/>
          <w:color w:val="000000"/>
          <w:sz w:val="24"/>
          <w:szCs w:val="24"/>
          <w:lang w:val="en-US" w:bidi="en-US"/>
        </w:rPr>
        <w:t>Menghargai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membanggakan</w:t>
      </w:r>
      <w:proofErr w:type="spellEnd"/>
      <w:r w:rsidRPr="000E0DF3">
        <w:rPr>
          <w:rFonts w:ascii="Book Antiqua" w:hAnsi="Book Antiqua" w:cs="Times New Roman"/>
          <w:color w:val="000000"/>
          <w:sz w:val="24"/>
          <w:szCs w:val="24"/>
          <w:lang w:val="en-US" w:bidi="en-US"/>
        </w:rPr>
        <w:t xml:space="preserve"> sastra Indonesia </w:t>
      </w:r>
      <w:proofErr w:type="spellStart"/>
      <w:r w:rsidRPr="000E0DF3">
        <w:rPr>
          <w:rFonts w:ascii="Book Antiqua" w:hAnsi="Book Antiqua" w:cs="Times New Roman"/>
          <w:color w:val="000000"/>
          <w:sz w:val="24"/>
          <w:szCs w:val="24"/>
          <w:lang w:val="en-US" w:bidi="en-US"/>
        </w:rPr>
        <w:t>sebagai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khazanah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budaya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intelektual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Indonesia.  </w:t>
      </w:r>
    </w:p>
    <w:p w14:paraId="6154DB80"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Adapun </w:t>
      </w:r>
      <w:proofErr w:type="spellStart"/>
      <w:r w:rsidRPr="000E0DF3">
        <w:rPr>
          <w:rFonts w:ascii="Book Antiqua" w:hAnsi="Book Antiqua" w:cs="Times New Roman"/>
          <w:color w:val="000000"/>
          <w:sz w:val="24"/>
          <w:szCs w:val="24"/>
          <w:lang w:val="en-US" w:bidi="en-US"/>
        </w:rPr>
        <w:t>ruang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lingkup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mencakup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komponen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berbahasa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bersastra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meliputi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empat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aspek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yaitu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berbicara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menulis</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Depdiknas</w:t>
      </w:r>
      <w:proofErr w:type="spellEnd"/>
      <w:r w:rsidRPr="000E0DF3">
        <w:rPr>
          <w:rFonts w:ascii="Book Antiqua" w:hAnsi="Book Antiqua" w:cs="Times New Roman"/>
          <w:color w:val="000000"/>
          <w:sz w:val="24"/>
          <w:szCs w:val="24"/>
          <w:lang w:val="en-US" w:bidi="en-US"/>
        </w:rPr>
        <w:t xml:space="preserve">, 2008) </w:t>
      </w:r>
    </w:p>
    <w:p w14:paraId="470819FC" w14:textId="190FC841"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Berdasarkan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Naskah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Akademik</w:t>
      </w:r>
      <w:proofErr w:type="spellEnd"/>
      <w:r w:rsidRPr="000E0DF3">
        <w:rPr>
          <w:rFonts w:ascii="Book Antiqua" w:hAnsi="Book Antiqua" w:cs="Times New Roman"/>
          <w:color w:val="000000"/>
          <w:sz w:val="24"/>
          <w:szCs w:val="24"/>
          <w:lang w:val="en-US" w:bidi="en-US"/>
        </w:rPr>
        <w:t xml:space="preserve"> Kajian </w:t>
      </w:r>
      <w:proofErr w:type="spellStart"/>
      <w:r w:rsidRPr="000E0DF3">
        <w:rPr>
          <w:rFonts w:ascii="Book Antiqua" w:hAnsi="Book Antiqua" w:cs="Times New Roman"/>
          <w:color w:val="000000"/>
          <w:sz w:val="24"/>
          <w:szCs w:val="24"/>
          <w:lang w:val="en-US" w:bidi="en-US"/>
        </w:rPr>
        <w:t>Kebijakan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Kurikulum</w:t>
      </w:r>
      <w:proofErr w:type="spellEnd"/>
      <w:r w:rsidRPr="000E0DF3">
        <w:rPr>
          <w:rFonts w:ascii="Book Antiqua" w:hAnsi="Book Antiqua" w:cs="Times New Roman"/>
          <w:color w:val="000000"/>
          <w:sz w:val="24"/>
          <w:szCs w:val="24"/>
          <w:lang w:val="en-US" w:bidi="en-US"/>
        </w:rPr>
        <w:t xml:space="preserve"> Mata Pelajaran</w:t>
      </w:r>
      <w:r w:rsidR="000E3462">
        <w:rPr>
          <w:rFonts w:ascii="Book Antiqua" w:hAnsi="Book Antiqua" w:cs="Times New Roman"/>
          <w:color w:val="000000"/>
          <w:sz w:val="24"/>
          <w:szCs w:val="24"/>
          <w:lang w:val="en-US" w:bidi="en-US"/>
        </w:rPr>
        <w:t xml:space="preserve"> </w:t>
      </w:r>
      <w:r w:rsidRPr="000E0DF3">
        <w:rPr>
          <w:rFonts w:ascii="Book Antiqua" w:hAnsi="Book Antiqua" w:cs="Times New Roman"/>
          <w:color w:val="000000"/>
          <w:sz w:val="24"/>
          <w:szCs w:val="24"/>
          <w:lang w:val="en-US" w:bidi="en-US"/>
        </w:rPr>
        <w:t xml:space="preserve">Bahasa Indonesia </w:t>
      </w:r>
      <w:proofErr w:type="spellStart"/>
      <w:r w:rsidRPr="000E0DF3">
        <w:rPr>
          <w:rFonts w:ascii="Book Antiqua" w:hAnsi="Book Antiqua" w:cs="Times New Roman"/>
          <w:color w:val="000000"/>
          <w:sz w:val="24"/>
          <w:szCs w:val="24"/>
          <w:lang w:val="en-US" w:bidi="en-US"/>
        </w:rPr>
        <w:t>tahun</w:t>
      </w:r>
      <w:proofErr w:type="spellEnd"/>
      <w:r w:rsidRPr="000E0DF3">
        <w:rPr>
          <w:rFonts w:ascii="Book Antiqua" w:hAnsi="Book Antiqua" w:cs="Times New Roman"/>
          <w:color w:val="000000"/>
          <w:sz w:val="24"/>
          <w:szCs w:val="24"/>
          <w:lang w:val="en-US" w:bidi="en-US"/>
        </w:rPr>
        <w:t xml:space="preserve"> 2007 </w:t>
      </w:r>
      <w:proofErr w:type="spellStart"/>
      <w:r w:rsidRPr="000E0DF3">
        <w:rPr>
          <w:rFonts w:ascii="Book Antiqua" w:hAnsi="Book Antiqua" w:cs="Times New Roman"/>
          <w:color w:val="000000"/>
          <w:sz w:val="24"/>
          <w:szCs w:val="24"/>
          <w:lang w:val="en-US" w:bidi="en-US"/>
        </w:rPr>
        <w:t>ditemukan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banyak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permasalahan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pelaksanaan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standar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Guru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menerapkan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menekankan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mengaktifkan</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dilakukan</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kreatif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banyak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ceramah</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mengoptimalkan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Sehingga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kreatif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fakta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kendala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harus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dihadapi</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sistem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di Indonesia. Salah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kendalanya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mutu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di Indonesia yang </w:t>
      </w:r>
      <w:proofErr w:type="spellStart"/>
      <w:r w:rsidRPr="000E0DF3">
        <w:rPr>
          <w:rFonts w:ascii="Book Antiqua" w:hAnsi="Book Antiqua" w:cs="Times New Roman"/>
          <w:color w:val="000000"/>
          <w:sz w:val="24"/>
          <w:szCs w:val="24"/>
          <w:lang w:val="en-US" w:bidi="en-US"/>
        </w:rPr>
        <w:t>membuat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tujuan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pendidikan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belum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tercapai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maksimal</w:t>
      </w:r>
      <w:proofErr w:type="spellEnd"/>
      <w:r w:rsidRPr="000E0DF3">
        <w:rPr>
          <w:rFonts w:ascii="Book Antiqua" w:hAnsi="Book Antiqua" w:cs="Times New Roman"/>
          <w:color w:val="000000"/>
          <w:sz w:val="24"/>
          <w:szCs w:val="24"/>
          <w:lang w:val="en-US" w:bidi="en-US"/>
        </w:rPr>
        <w:t>.</w:t>
      </w:r>
      <w:r w:rsidR="000E3462">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dan sastra Indonesia,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diharapkan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berbahasa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terdiri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berbicara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menulis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Keempat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dasarnya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saling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berkaitan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kesatuan</w:t>
      </w:r>
      <w:proofErr w:type="spellEnd"/>
      <w:r w:rsidRPr="000E0DF3">
        <w:rPr>
          <w:rFonts w:ascii="Book Antiqua" w:hAnsi="Book Antiqua" w:cs="Times New Roman"/>
          <w:color w:val="000000"/>
          <w:sz w:val="24"/>
          <w:szCs w:val="24"/>
          <w:lang w:val="en-US" w:bidi="en-US"/>
        </w:rPr>
        <w:t xml:space="preserve">. </w:t>
      </w:r>
    </w:p>
    <w:p w14:paraId="1CD9B47D"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dimiliki</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baik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mempermudah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menguasai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memahami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Sejalan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r w:rsidRPr="000E0DF3">
        <w:rPr>
          <w:rFonts w:ascii="Book Antiqua" w:hAnsi="Book Antiqua" w:cs="Times New Roman"/>
          <w:color w:val="000000"/>
          <w:sz w:val="24"/>
          <w:szCs w:val="24"/>
          <w:lang w:val="en-US" w:bidi="en-US"/>
        </w:rPr>
        <w:lastRenderedPageBreak/>
        <w:t>(</w:t>
      </w:r>
      <w:proofErr w:type="spellStart"/>
      <w:r w:rsidRPr="000E0DF3">
        <w:rPr>
          <w:rFonts w:ascii="Book Antiqua" w:hAnsi="Book Antiqua" w:cs="Times New Roman"/>
          <w:color w:val="000000"/>
          <w:sz w:val="24"/>
          <w:szCs w:val="24"/>
          <w:lang w:val="en-US" w:bidi="en-US"/>
        </w:rPr>
        <w:t>Saddhono</w:t>
      </w:r>
      <w:proofErr w:type="spellEnd"/>
      <w:r w:rsidRPr="000E0DF3">
        <w:rPr>
          <w:rFonts w:ascii="Book Antiqua" w:hAnsi="Book Antiqua" w:cs="Times New Roman"/>
          <w:color w:val="000000"/>
          <w:sz w:val="24"/>
          <w:szCs w:val="24"/>
          <w:lang w:val="en-US" w:bidi="en-US"/>
        </w:rPr>
        <w:t xml:space="preserve">, 2012) </w:t>
      </w:r>
      <w:proofErr w:type="spellStart"/>
      <w:r w:rsidRPr="000E0DF3">
        <w:rPr>
          <w:rFonts w:ascii="Book Antiqua" w:hAnsi="Book Antiqua" w:cs="Times New Roman"/>
          <w:color w:val="000000"/>
          <w:sz w:val="24"/>
          <w:szCs w:val="24"/>
          <w:lang w:val="en-US" w:bidi="en-US"/>
        </w:rPr>
        <w:t>mengatakan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berbahasa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pertama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dimiliki</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manusia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pemerolehan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merupakan</w:t>
      </w:r>
      <w:proofErr w:type="spellEnd"/>
      <w:r w:rsidRPr="000E0DF3">
        <w:rPr>
          <w:rFonts w:ascii="Book Antiqua" w:hAnsi="Book Antiqua" w:cs="Times New Roman"/>
          <w:color w:val="000000"/>
          <w:sz w:val="24"/>
          <w:szCs w:val="24"/>
          <w:lang w:val="en-US" w:bidi="en-US"/>
        </w:rPr>
        <w:t xml:space="preserve"> modal </w:t>
      </w:r>
      <w:proofErr w:type="spellStart"/>
      <w:r w:rsidRPr="000E0DF3">
        <w:rPr>
          <w:rFonts w:ascii="Book Antiqua" w:hAnsi="Book Antiqua" w:cs="Times New Roman"/>
          <w:color w:val="000000"/>
          <w:sz w:val="24"/>
          <w:szCs w:val="24"/>
          <w:lang w:val="en-US" w:bidi="en-US"/>
        </w:rPr>
        <w:t>awal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seseorang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berkomunikasi</w:t>
      </w:r>
      <w:proofErr w:type="spellEnd"/>
      <w:r w:rsidRPr="000E0DF3">
        <w:rPr>
          <w:rFonts w:ascii="Book Antiqua" w:hAnsi="Book Antiqua" w:cs="Times New Roman"/>
          <w:color w:val="000000"/>
          <w:sz w:val="24"/>
          <w:szCs w:val="24"/>
          <w:lang w:val="en-US" w:bidi="en-US"/>
        </w:rPr>
        <w:t xml:space="preserve">.  </w:t>
      </w:r>
    </w:p>
    <w:p w14:paraId="66EDCE03"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disebabkan</w:t>
      </w:r>
      <w:proofErr w:type="spellEnd"/>
      <w:r w:rsidRPr="000E0DF3">
        <w:rPr>
          <w:rFonts w:ascii="Book Antiqua" w:hAnsi="Book Antiqua" w:cs="Times New Roman"/>
          <w:color w:val="000000"/>
          <w:sz w:val="24"/>
          <w:szCs w:val="24"/>
          <w:lang w:val="en-US" w:bidi="en-US"/>
        </w:rPr>
        <w:t xml:space="preserve"> oleh </w:t>
      </w:r>
      <w:proofErr w:type="spellStart"/>
      <w:r w:rsidRPr="000E0DF3">
        <w:rPr>
          <w:rFonts w:ascii="Book Antiqua" w:hAnsi="Book Antiqua" w:cs="Times New Roman"/>
          <w:color w:val="000000"/>
          <w:sz w:val="24"/>
          <w:szCs w:val="24"/>
          <w:lang w:val="en-US" w:bidi="en-US"/>
        </w:rPr>
        <w:t>dua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yaitu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berasal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dan guru. </w:t>
      </w:r>
      <w:proofErr w:type="spellStart"/>
      <w:r w:rsidRPr="000E0DF3">
        <w:rPr>
          <w:rFonts w:ascii="Book Antiqua" w:hAnsi="Book Antiqua" w:cs="Times New Roman"/>
          <w:color w:val="000000"/>
          <w:sz w:val="24"/>
          <w:szCs w:val="24"/>
          <w:lang w:val="en-US" w:bidi="en-US"/>
        </w:rPr>
        <w:t>Penyebab</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antara</w:t>
      </w:r>
      <w:proofErr w:type="spellEnd"/>
      <w:r w:rsidRPr="000E0DF3">
        <w:rPr>
          <w:rFonts w:ascii="Book Antiqua" w:hAnsi="Book Antiqua" w:cs="Times New Roman"/>
          <w:color w:val="000000"/>
          <w:sz w:val="24"/>
          <w:szCs w:val="24"/>
          <w:lang w:val="en-US" w:bidi="en-US"/>
        </w:rPr>
        <w:t xml:space="preserve"> lain </w:t>
      </w:r>
      <w:proofErr w:type="spellStart"/>
      <w:r w:rsidRPr="000E0DF3">
        <w:rPr>
          <w:rFonts w:ascii="Book Antiqua" w:hAnsi="Book Antiqua" w:cs="Times New Roman"/>
          <w:color w:val="000000"/>
          <w:sz w:val="24"/>
          <w:szCs w:val="24"/>
          <w:lang w:val="en-US" w:bidi="en-US"/>
        </w:rPr>
        <w:t>belum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mengerti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bagaimana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efektif</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belum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memahami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betapa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pentingnya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menguasai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Kedua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penyebab</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berasal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usaha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kreatif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tepat</w:t>
      </w:r>
      <w:proofErr w:type="spellEnd"/>
      <w:r w:rsidRPr="000E0DF3">
        <w:rPr>
          <w:rFonts w:ascii="Book Antiqua" w:hAnsi="Book Antiqua" w:cs="Times New Roman"/>
          <w:color w:val="000000"/>
          <w:sz w:val="24"/>
          <w:szCs w:val="24"/>
          <w:lang w:val="en-US" w:bidi="en-US"/>
        </w:rPr>
        <w:t xml:space="preserve">. Guru juga </w:t>
      </w:r>
      <w:proofErr w:type="spellStart"/>
      <w:r w:rsidRPr="000E0DF3">
        <w:rPr>
          <w:rFonts w:ascii="Book Antiqua" w:hAnsi="Book Antiqua" w:cs="Times New Roman"/>
          <w:color w:val="000000"/>
          <w:sz w:val="24"/>
          <w:szCs w:val="24"/>
          <w:lang w:val="en-US" w:bidi="en-US"/>
        </w:rPr>
        <w:t>belum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media yang </w:t>
      </w:r>
      <w:proofErr w:type="spellStart"/>
      <w:r w:rsidRPr="000E0DF3">
        <w:rPr>
          <w:rFonts w:ascii="Book Antiqua" w:hAnsi="Book Antiqua" w:cs="Times New Roman"/>
          <w:color w:val="000000"/>
          <w:sz w:val="24"/>
          <w:szCs w:val="24"/>
          <w:lang w:val="en-US" w:bidi="en-US"/>
        </w:rPr>
        <w:t>sesuai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Hermawan</w:t>
      </w:r>
      <w:proofErr w:type="spellEnd"/>
      <w:r w:rsidRPr="000E0DF3">
        <w:rPr>
          <w:rFonts w:ascii="Book Antiqua" w:hAnsi="Book Antiqua" w:cs="Times New Roman"/>
          <w:color w:val="000000"/>
          <w:sz w:val="24"/>
          <w:szCs w:val="24"/>
          <w:lang w:val="en-US" w:bidi="en-US"/>
        </w:rPr>
        <w:t xml:space="preserve">, 2012:12)  </w:t>
      </w:r>
    </w:p>
    <w:p w14:paraId="4C05488B"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Berbagai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upaya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dilakukan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Yunus</w:t>
      </w:r>
      <w:proofErr w:type="spellEnd"/>
      <w:r w:rsidRPr="000E0DF3">
        <w:rPr>
          <w:rFonts w:ascii="Book Antiqua" w:hAnsi="Book Antiqua" w:cs="Times New Roman"/>
          <w:color w:val="000000"/>
          <w:sz w:val="24"/>
          <w:szCs w:val="24"/>
          <w:lang w:val="en-US" w:bidi="en-US"/>
        </w:rPr>
        <w:t xml:space="preserve">, 2018)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penelitiannya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menyimpulkan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kelompok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berlatih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integrasi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sukses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daripada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kelompok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berlatih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terpisah</w:t>
      </w:r>
      <w:proofErr w:type="spellEnd"/>
      <w:r w:rsidRPr="000E0DF3">
        <w:rPr>
          <w:rFonts w:ascii="Book Antiqua" w:hAnsi="Book Antiqua" w:cs="Times New Roman"/>
          <w:color w:val="000000"/>
          <w:sz w:val="24"/>
          <w:szCs w:val="24"/>
          <w:lang w:val="en-US" w:bidi="en-US"/>
        </w:rPr>
        <w:t>.    (</w:t>
      </w:r>
      <w:proofErr w:type="spellStart"/>
      <w:r w:rsidRPr="000E0DF3">
        <w:rPr>
          <w:rFonts w:ascii="Book Antiqua" w:hAnsi="Book Antiqua" w:cs="Times New Roman"/>
          <w:color w:val="000000"/>
          <w:sz w:val="24"/>
          <w:szCs w:val="24"/>
          <w:lang w:val="en-US" w:bidi="en-US"/>
        </w:rPr>
        <w:t>Wahyudi</w:t>
      </w:r>
      <w:proofErr w:type="spellEnd"/>
      <w:r w:rsidRPr="000E0DF3">
        <w:rPr>
          <w:rFonts w:ascii="Book Antiqua" w:hAnsi="Book Antiqua" w:cs="Times New Roman"/>
          <w:color w:val="000000"/>
          <w:sz w:val="24"/>
          <w:szCs w:val="24"/>
          <w:lang w:val="en-US" w:bidi="en-US"/>
        </w:rPr>
        <w:t xml:space="preserve">, 2014) yang </w:t>
      </w:r>
      <w:proofErr w:type="spellStart"/>
      <w:r w:rsidRPr="000E0DF3">
        <w:rPr>
          <w:rFonts w:ascii="Book Antiqua" w:hAnsi="Book Antiqua" w:cs="Times New Roman"/>
          <w:color w:val="000000"/>
          <w:sz w:val="24"/>
          <w:szCs w:val="24"/>
          <w:lang w:val="en-US" w:bidi="en-US"/>
        </w:rPr>
        <w:t>menyatakan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sejumlah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buku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anak</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rumah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jumlah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buku</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rumah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waktu</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dihabiskan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buku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waktu</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dihabiskan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koran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waktu</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dihabiskan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mendengarkan</w:t>
      </w:r>
      <w:proofErr w:type="spellEnd"/>
      <w:r w:rsidRPr="000E0DF3">
        <w:rPr>
          <w:rFonts w:ascii="Book Antiqua" w:hAnsi="Book Antiqua" w:cs="Times New Roman"/>
          <w:color w:val="000000"/>
          <w:sz w:val="24"/>
          <w:szCs w:val="24"/>
          <w:lang w:val="en-US" w:bidi="en-US"/>
        </w:rPr>
        <w:t xml:space="preserve"> radio </w:t>
      </w:r>
      <w:proofErr w:type="spellStart"/>
      <w:r w:rsidRPr="000E0DF3">
        <w:rPr>
          <w:rFonts w:ascii="Book Antiqua" w:hAnsi="Book Antiqua" w:cs="Times New Roman"/>
          <w:color w:val="000000"/>
          <w:sz w:val="24"/>
          <w:szCs w:val="24"/>
          <w:lang w:val="en-US" w:bidi="en-US"/>
        </w:rPr>
        <w:t>berpengaruh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signifikan</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keberhasilan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upaya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mereka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mendengarkan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Penelitian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mengenai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dilakukan</w:t>
      </w:r>
      <w:proofErr w:type="spellEnd"/>
      <w:r w:rsidRPr="000E0DF3">
        <w:rPr>
          <w:rFonts w:ascii="Book Antiqua" w:hAnsi="Book Antiqua" w:cs="Times New Roman"/>
          <w:color w:val="000000"/>
          <w:sz w:val="24"/>
          <w:szCs w:val="24"/>
          <w:lang w:val="en-US" w:bidi="en-US"/>
        </w:rPr>
        <w:t xml:space="preserve"> oleh (Yildirim, 2017) yang </w:t>
      </w:r>
      <w:proofErr w:type="spellStart"/>
      <w:r w:rsidRPr="000E0DF3">
        <w:rPr>
          <w:rFonts w:ascii="Book Antiqua" w:hAnsi="Book Antiqua" w:cs="Times New Roman"/>
          <w:color w:val="000000"/>
          <w:sz w:val="24"/>
          <w:szCs w:val="24"/>
          <w:lang w:val="en-US" w:bidi="en-US"/>
        </w:rPr>
        <w:t>menyatakan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menulis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ringkasan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tentang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kelas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memberikan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pekerjaan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rumah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terkait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teks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memberikan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waktu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membaca</w:t>
      </w:r>
      <w:proofErr w:type="spellEnd"/>
      <w:r w:rsidRPr="000E0DF3">
        <w:rPr>
          <w:rFonts w:ascii="Book Antiqua" w:hAnsi="Book Antiqua" w:cs="Times New Roman"/>
          <w:color w:val="000000"/>
          <w:sz w:val="24"/>
          <w:szCs w:val="24"/>
          <w:lang w:val="en-US" w:bidi="en-US"/>
        </w:rPr>
        <w:t xml:space="preserve"> gratis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frekuensi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radio, mp3, CD player, dan </w:t>
      </w:r>
      <w:proofErr w:type="spellStart"/>
      <w:r w:rsidRPr="000E0DF3">
        <w:rPr>
          <w:rFonts w:ascii="Book Antiqua" w:hAnsi="Book Antiqua" w:cs="Times New Roman"/>
          <w:color w:val="000000"/>
          <w:sz w:val="24"/>
          <w:szCs w:val="24"/>
          <w:lang w:val="en-US" w:bidi="en-US"/>
        </w:rPr>
        <w:t>komputer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menurut</w:t>
      </w:r>
      <w:proofErr w:type="spellEnd"/>
      <w:r w:rsidRPr="000E0DF3">
        <w:rPr>
          <w:rFonts w:ascii="Book Antiqua" w:hAnsi="Book Antiqua" w:cs="Times New Roman"/>
          <w:color w:val="000000"/>
          <w:sz w:val="24"/>
          <w:szCs w:val="24"/>
          <w:lang w:val="en-US" w:bidi="en-US"/>
        </w:rPr>
        <w:t xml:space="preserve"> (Yildirim, 2017)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pengembangan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mendengarkan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pemahaman</w:t>
      </w:r>
      <w:proofErr w:type="spellEnd"/>
      <w:r w:rsidRPr="000E0DF3">
        <w:rPr>
          <w:rFonts w:ascii="Book Antiqua" w:hAnsi="Book Antiqua" w:cs="Times New Roman"/>
          <w:color w:val="000000"/>
          <w:sz w:val="24"/>
          <w:szCs w:val="24"/>
          <w:lang w:val="en-US" w:bidi="en-US"/>
        </w:rPr>
        <w:t xml:space="preserve">. Hasil </w:t>
      </w:r>
      <w:proofErr w:type="spellStart"/>
      <w:r w:rsidRPr="000E0DF3">
        <w:rPr>
          <w:rFonts w:ascii="Book Antiqua" w:hAnsi="Book Antiqua" w:cs="Times New Roman"/>
          <w:color w:val="000000"/>
          <w:sz w:val="24"/>
          <w:szCs w:val="24"/>
          <w:lang w:val="en-US" w:bidi="en-US"/>
        </w:rPr>
        <w:t>observasi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terkait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kelas</w:t>
      </w:r>
      <w:proofErr w:type="spellEnd"/>
      <w:r w:rsidRPr="000E0DF3">
        <w:rPr>
          <w:rFonts w:ascii="Book Antiqua" w:hAnsi="Book Antiqua" w:cs="Times New Roman"/>
          <w:color w:val="000000"/>
          <w:sz w:val="24"/>
          <w:szCs w:val="24"/>
          <w:lang w:val="en-US" w:bidi="en-US"/>
        </w:rPr>
        <w:t xml:space="preserve"> 5 SD Negeri 02 </w:t>
      </w:r>
      <w:proofErr w:type="spellStart"/>
      <w:r w:rsidRPr="000E0DF3">
        <w:rPr>
          <w:rFonts w:ascii="Book Antiqua" w:hAnsi="Book Antiqua" w:cs="Times New Roman"/>
          <w:color w:val="000000"/>
          <w:sz w:val="24"/>
          <w:szCs w:val="24"/>
          <w:lang w:val="en-US" w:bidi="en-US"/>
        </w:rPr>
        <w:t>Tunggulrejo</w:t>
      </w:r>
      <w:proofErr w:type="spellEnd"/>
      <w:r w:rsidRPr="000E0DF3">
        <w:rPr>
          <w:rFonts w:ascii="Book Antiqua" w:hAnsi="Book Antiqua" w:cs="Times New Roman"/>
          <w:color w:val="000000"/>
          <w:sz w:val="24"/>
          <w:szCs w:val="24"/>
          <w:lang w:val="en-US" w:bidi="en-US"/>
        </w:rPr>
        <w:t xml:space="preserve"> pada </w:t>
      </w:r>
      <w:proofErr w:type="spellStart"/>
      <w:r w:rsidRPr="000E0DF3">
        <w:rPr>
          <w:rFonts w:ascii="Book Antiqua" w:hAnsi="Book Antiqua" w:cs="Times New Roman"/>
          <w:color w:val="000000"/>
          <w:sz w:val="24"/>
          <w:szCs w:val="24"/>
          <w:lang w:val="en-US" w:bidi="en-US"/>
        </w:rPr>
        <w:t>mata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22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menunjukkan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terdapat</w:t>
      </w:r>
      <w:proofErr w:type="spellEnd"/>
      <w:r w:rsidRPr="000E0DF3">
        <w:rPr>
          <w:rFonts w:ascii="Book Antiqua" w:hAnsi="Book Antiqua" w:cs="Times New Roman"/>
          <w:color w:val="000000"/>
          <w:sz w:val="24"/>
          <w:szCs w:val="24"/>
          <w:lang w:val="en-US" w:bidi="en-US"/>
        </w:rPr>
        <w:t xml:space="preserve"> 12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memiliki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KKM. Nilai yang </w:t>
      </w:r>
      <w:proofErr w:type="spellStart"/>
      <w:r w:rsidRPr="000E0DF3">
        <w:rPr>
          <w:rFonts w:ascii="Book Antiqua" w:hAnsi="Book Antiqua" w:cs="Times New Roman"/>
          <w:color w:val="000000"/>
          <w:sz w:val="24"/>
          <w:szCs w:val="24"/>
          <w:lang w:val="en-US" w:bidi="en-US"/>
        </w:rPr>
        <w:t>diperoleh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bawah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nilai</w:t>
      </w:r>
      <w:proofErr w:type="spellEnd"/>
      <w:r w:rsidRPr="000E0DF3">
        <w:rPr>
          <w:rFonts w:ascii="Book Antiqua" w:hAnsi="Book Antiqua" w:cs="Times New Roman"/>
          <w:color w:val="000000"/>
          <w:sz w:val="24"/>
          <w:szCs w:val="24"/>
          <w:lang w:val="en-US" w:bidi="en-US"/>
        </w:rPr>
        <w:t xml:space="preserve"> KKM </w:t>
      </w:r>
      <w:proofErr w:type="spellStart"/>
      <w:r w:rsidRPr="000E0DF3">
        <w:rPr>
          <w:rFonts w:ascii="Book Antiqua" w:hAnsi="Book Antiqua" w:cs="Times New Roman"/>
          <w:color w:val="000000"/>
          <w:sz w:val="24"/>
          <w:szCs w:val="24"/>
          <w:lang w:val="en-US" w:bidi="en-US"/>
        </w:rPr>
        <w:t>yaitu</w:t>
      </w:r>
      <w:proofErr w:type="spellEnd"/>
      <w:r w:rsidRPr="000E0DF3">
        <w:rPr>
          <w:rFonts w:ascii="Book Antiqua" w:hAnsi="Book Antiqua" w:cs="Times New Roman"/>
          <w:color w:val="000000"/>
          <w:sz w:val="24"/>
          <w:szCs w:val="24"/>
          <w:lang w:val="en-US" w:bidi="en-US"/>
        </w:rPr>
        <w:t xml:space="preserve"> 75. Guru </w:t>
      </w:r>
      <w:proofErr w:type="spellStart"/>
      <w:r w:rsidRPr="000E0DF3">
        <w:rPr>
          <w:rFonts w:ascii="Book Antiqua" w:hAnsi="Book Antiqua" w:cs="Times New Roman"/>
          <w:color w:val="000000"/>
          <w:sz w:val="24"/>
          <w:szCs w:val="24"/>
          <w:lang w:val="en-US" w:bidi="en-US"/>
        </w:rPr>
        <w:t>memerlukan</w:t>
      </w:r>
      <w:proofErr w:type="spellEnd"/>
      <w:r w:rsidRPr="000E0DF3">
        <w:rPr>
          <w:rFonts w:ascii="Book Antiqua" w:hAnsi="Book Antiqua" w:cs="Times New Roman"/>
          <w:color w:val="000000"/>
          <w:sz w:val="24"/>
          <w:szCs w:val="24"/>
          <w:lang w:val="en-US" w:bidi="en-US"/>
        </w:rPr>
        <w:t xml:space="preserve"> media dan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bervariasi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meningkatkann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p>
    <w:p w14:paraId="01BCD537"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Hamalik</w:t>
      </w:r>
      <w:proofErr w:type="spellEnd"/>
      <w:r w:rsidRPr="000E0DF3">
        <w:rPr>
          <w:rFonts w:ascii="Book Antiqua" w:hAnsi="Book Antiqua" w:cs="Times New Roman"/>
          <w:color w:val="000000"/>
          <w:sz w:val="24"/>
          <w:szCs w:val="24"/>
          <w:lang w:val="en-US" w:bidi="en-US"/>
        </w:rPr>
        <w:t xml:space="preserve"> (1985) </w:t>
      </w:r>
      <w:proofErr w:type="spellStart"/>
      <w:r w:rsidRPr="000E0DF3">
        <w:rPr>
          <w:rFonts w:ascii="Book Antiqua" w:hAnsi="Book Antiqua" w:cs="Times New Roman"/>
          <w:color w:val="000000"/>
          <w:sz w:val="24"/>
          <w:szCs w:val="24"/>
          <w:lang w:val="en-US" w:bidi="en-US"/>
        </w:rPr>
        <w:t>mengemukakan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pemakaian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membangkitkan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keinginan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minat</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baru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membangkitkan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motivasi</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rangsangan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kegiatan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bahkan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pengaruh-pengaruh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psikologis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terhadap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Maka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menjadi</w:t>
      </w:r>
      <w:proofErr w:type="spellEnd"/>
      <w:r w:rsidRPr="000E0DF3">
        <w:rPr>
          <w:rFonts w:ascii="Book Antiqua" w:hAnsi="Book Antiqua" w:cs="Times New Roman"/>
          <w:color w:val="000000"/>
          <w:sz w:val="24"/>
          <w:szCs w:val="24"/>
          <w:lang w:val="en-US" w:bidi="en-US"/>
        </w:rPr>
        <w:t xml:space="preserve"> salah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unsur</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penting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suatu</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mengajar</w:t>
      </w:r>
      <w:proofErr w:type="spellEnd"/>
      <w:r w:rsidRPr="000E0DF3">
        <w:rPr>
          <w:rFonts w:ascii="Book Antiqua" w:hAnsi="Book Antiqua" w:cs="Times New Roman"/>
          <w:color w:val="000000"/>
          <w:sz w:val="24"/>
          <w:szCs w:val="24"/>
          <w:lang w:val="en-US" w:bidi="en-US"/>
        </w:rPr>
        <w:t xml:space="preserve"> agar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maksimal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Namun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permasalahan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muncul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kemudian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sudahkah</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mengajar</w:t>
      </w:r>
      <w:proofErr w:type="spellEnd"/>
      <w:r w:rsidRPr="000E0DF3">
        <w:rPr>
          <w:rFonts w:ascii="Book Antiqua" w:hAnsi="Book Antiqua" w:cs="Times New Roman"/>
          <w:color w:val="000000"/>
          <w:sz w:val="24"/>
          <w:szCs w:val="24"/>
          <w:lang w:val="en-US" w:bidi="en-US"/>
        </w:rPr>
        <w:t xml:space="preserve">. Media mana yang </w:t>
      </w:r>
      <w:proofErr w:type="spellStart"/>
      <w:r w:rsidRPr="000E0DF3">
        <w:rPr>
          <w:rFonts w:ascii="Book Antiqua" w:hAnsi="Book Antiqua" w:cs="Times New Roman"/>
          <w:color w:val="000000"/>
          <w:sz w:val="24"/>
          <w:szCs w:val="24"/>
          <w:lang w:val="en-US" w:bidi="en-US"/>
        </w:rPr>
        <w:t>digunakan</w:t>
      </w:r>
      <w:proofErr w:type="spellEnd"/>
      <w:r w:rsidRPr="000E0DF3">
        <w:rPr>
          <w:rFonts w:ascii="Book Antiqua" w:hAnsi="Book Antiqua" w:cs="Times New Roman"/>
          <w:color w:val="000000"/>
          <w:sz w:val="24"/>
          <w:szCs w:val="24"/>
          <w:lang w:val="en-US" w:bidi="en-US"/>
        </w:rPr>
        <w:t xml:space="preserve"> oleh guru </w:t>
      </w:r>
      <w:proofErr w:type="spellStart"/>
      <w:r w:rsidRPr="000E0DF3">
        <w:rPr>
          <w:rFonts w:ascii="Book Antiqua" w:hAnsi="Book Antiqua" w:cs="Times New Roman"/>
          <w:color w:val="000000"/>
          <w:sz w:val="24"/>
          <w:szCs w:val="24"/>
          <w:lang w:val="en-US" w:bidi="en-US"/>
        </w:rPr>
        <w:lastRenderedPageBreak/>
        <w:t>maupun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Apakah</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mempermudah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memahami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diberikan</w:t>
      </w:r>
      <w:proofErr w:type="spellEnd"/>
      <w:r w:rsidRPr="000E0DF3">
        <w:rPr>
          <w:rFonts w:ascii="Book Antiqua" w:hAnsi="Book Antiqua" w:cs="Times New Roman"/>
          <w:color w:val="000000"/>
          <w:sz w:val="24"/>
          <w:szCs w:val="24"/>
          <w:lang w:val="en-US" w:bidi="en-US"/>
        </w:rPr>
        <w:t xml:space="preserve">. </w:t>
      </w:r>
    </w:p>
    <w:p w14:paraId="444C54DB"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Kemampuan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di SD </w:t>
      </w:r>
      <w:proofErr w:type="spellStart"/>
      <w:r w:rsidRPr="000E0DF3">
        <w:rPr>
          <w:rFonts w:ascii="Book Antiqua" w:hAnsi="Book Antiqua" w:cs="Times New Roman"/>
          <w:color w:val="000000"/>
          <w:sz w:val="24"/>
          <w:szCs w:val="24"/>
          <w:lang w:val="en-US" w:bidi="en-US"/>
        </w:rPr>
        <w:t>khususnya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kelas</w:t>
      </w:r>
      <w:proofErr w:type="spellEnd"/>
      <w:r w:rsidRPr="000E0DF3">
        <w:rPr>
          <w:rFonts w:ascii="Book Antiqua" w:hAnsi="Book Antiqua" w:cs="Times New Roman"/>
          <w:color w:val="000000"/>
          <w:sz w:val="24"/>
          <w:szCs w:val="24"/>
          <w:lang w:val="en-US" w:bidi="en-US"/>
        </w:rPr>
        <w:t xml:space="preserve"> 4 dan 5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keterampilan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kurang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berdasarkan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hasil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observasi</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lapangan</w:t>
      </w:r>
      <w:proofErr w:type="spellEnd"/>
      <w:r w:rsidRPr="000E0DF3">
        <w:rPr>
          <w:rFonts w:ascii="Book Antiqua" w:hAnsi="Book Antiqua" w:cs="Times New Roman"/>
          <w:color w:val="000000"/>
          <w:sz w:val="24"/>
          <w:szCs w:val="24"/>
          <w:lang w:val="en-US" w:bidi="en-US"/>
        </w:rPr>
        <w:t xml:space="preserve">. Hal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dilihat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tingkat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penguasaan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terhadap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penguasaan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terhadap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juga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dilihat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nilai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terutama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nilai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Saddhono</w:t>
      </w:r>
      <w:proofErr w:type="spellEnd"/>
      <w:r w:rsidRPr="000E0DF3">
        <w:rPr>
          <w:rFonts w:ascii="Book Antiqua" w:hAnsi="Book Antiqua" w:cs="Times New Roman"/>
          <w:color w:val="000000"/>
          <w:sz w:val="24"/>
          <w:szCs w:val="24"/>
          <w:lang w:val="en-US" w:bidi="en-US"/>
        </w:rPr>
        <w:t xml:space="preserve">, 2012:45)  </w:t>
      </w:r>
    </w:p>
    <w:p w14:paraId="3F60200A"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proofErr w:type="spellStart"/>
      <w:r w:rsidRPr="000E0DF3">
        <w:rPr>
          <w:rFonts w:ascii="Book Antiqua" w:hAnsi="Book Antiqua" w:cs="Times New Roman"/>
          <w:color w:val="000000"/>
          <w:sz w:val="24"/>
          <w:szCs w:val="24"/>
          <w:lang w:val="en-US" w:bidi="en-US"/>
        </w:rPr>
        <w:t>Berdasarkan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wawancara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penulis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salah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guru yang </w:t>
      </w:r>
      <w:proofErr w:type="spellStart"/>
      <w:r w:rsidRPr="000E0DF3">
        <w:rPr>
          <w:rFonts w:ascii="Book Antiqua" w:hAnsi="Book Antiqua" w:cs="Times New Roman"/>
          <w:color w:val="000000"/>
          <w:sz w:val="24"/>
          <w:szCs w:val="24"/>
          <w:lang w:val="en-US" w:bidi="en-US"/>
        </w:rPr>
        <w:t>mengajar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bidang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studi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di </w:t>
      </w:r>
      <w:proofErr w:type="spellStart"/>
      <w:r w:rsidRPr="000E0DF3">
        <w:rPr>
          <w:rFonts w:ascii="Book Antiqua" w:hAnsi="Book Antiqua" w:cs="Times New Roman"/>
          <w:color w:val="000000"/>
          <w:sz w:val="24"/>
          <w:szCs w:val="24"/>
          <w:lang w:val="en-US" w:bidi="en-US"/>
        </w:rPr>
        <w:t>sekolah</w:t>
      </w:r>
      <w:proofErr w:type="spellEnd"/>
      <w:r w:rsidRPr="000E0DF3">
        <w:rPr>
          <w:rFonts w:ascii="Book Antiqua" w:hAnsi="Book Antiqua" w:cs="Times New Roman"/>
          <w:color w:val="000000"/>
          <w:sz w:val="24"/>
          <w:szCs w:val="24"/>
          <w:lang w:val="en-US" w:bidi="en-US"/>
        </w:rPr>
        <w:t xml:space="preserve"> SDN 101893 </w:t>
      </w:r>
      <w:proofErr w:type="spellStart"/>
      <w:r w:rsidRPr="000E0DF3">
        <w:rPr>
          <w:rFonts w:ascii="Book Antiqua" w:hAnsi="Book Antiqua" w:cs="Times New Roman"/>
          <w:color w:val="000000"/>
          <w:sz w:val="24"/>
          <w:szCs w:val="24"/>
          <w:lang w:val="en-US" w:bidi="en-US"/>
        </w:rPr>
        <w:t>ibu</w:t>
      </w:r>
      <w:proofErr w:type="spellEnd"/>
      <w:r w:rsidRPr="000E0DF3">
        <w:rPr>
          <w:rFonts w:ascii="Book Antiqua" w:hAnsi="Book Antiqua" w:cs="Times New Roman"/>
          <w:color w:val="000000"/>
          <w:sz w:val="24"/>
          <w:szCs w:val="24"/>
          <w:lang w:val="en-US" w:bidi="en-US"/>
        </w:rPr>
        <w:t xml:space="preserve"> RPN </w:t>
      </w:r>
      <w:proofErr w:type="spellStart"/>
      <w:r w:rsidRPr="000E0DF3">
        <w:rPr>
          <w:rFonts w:ascii="Book Antiqua" w:hAnsi="Book Antiqua" w:cs="Times New Roman"/>
          <w:color w:val="000000"/>
          <w:sz w:val="24"/>
          <w:szCs w:val="24"/>
          <w:lang w:val="en-US" w:bidi="en-US"/>
        </w:rPr>
        <w:t>mengenai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guru </w:t>
      </w:r>
      <w:proofErr w:type="spellStart"/>
      <w:r w:rsidRPr="000E0DF3">
        <w:rPr>
          <w:rFonts w:ascii="Book Antiqua" w:hAnsi="Book Antiqua" w:cs="Times New Roman"/>
          <w:color w:val="000000"/>
          <w:sz w:val="24"/>
          <w:szCs w:val="24"/>
          <w:lang w:val="en-US" w:bidi="en-US"/>
        </w:rPr>
        <w:t>menyampaikan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bahasa</w:t>
      </w:r>
      <w:proofErr w:type="spellEnd"/>
      <w:r w:rsidRPr="000E0DF3">
        <w:rPr>
          <w:rFonts w:ascii="Book Antiqua" w:hAnsi="Book Antiqua" w:cs="Times New Roman"/>
          <w:color w:val="000000"/>
          <w:sz w:val="24"/>
          <w:szCs w:val="24"/>
          <w:lang w:val="en-US" w:bidi="en-US"/>
        </w:rPr>
        <w:t xml:space="preserve"> Indonesia </w:t>
      </w:r>
      <w:proofErr w:type="spellStart"/>
      <w:r w:rsidRPr="000E0DF3">
        <w:rPr>
          <w:rFonts w:ascii="Book Antiqua" w:hAnsi="Book Antiqua" w:cs="Times New Roman"/>
          <w:color w:val="000000"/>
          <w:sz w:val="24"/>
          <w:szCs w:val="24"/>
          <w:lang w:val="en-US" w:bidi="en-US"/>
        </w:rPr>
        <w:t>khususnya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dikategorikan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rendah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dikarenakan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metode</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dan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sekolah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belum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bisa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membangun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minat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Sehingga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anak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anak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merasa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bosan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jenuh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bahkan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minat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menyimaknya</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tidak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efektif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model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saja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Maka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ibu</w:t>
      </w:r>
      <w:proofErr w:type="spellEnd"/>
      <w:r w:rsidRPr="000E0DF3">
        <w:rPr>
          <w:rFonts w:ascii="Book Antiqua" w:hAnsi="Book Antiqua" w:cs="Times New Roman"/>
          <w:color w:val="000000"/>
          <w:sz w:val="24"/>
          <w:szCs w:val="24"/>
          <w:lang w:val="en-US" w:bidi="en-US"/>
        </w:rPr>
        <w:t xml:space="preserve"> RPN </w:t>
      </w:r>
      <w:proofErr w:type="spellStart"/>
      <w:r w:rsidRPr="000E0DF3">
        <w:rPr>
          <w:rFonts w:ascii="Book Antiqua" w:hAnsi="Book Antiqua" w:cs="Times New Roman"/>
          <w:color w:val="000000"/>
          <w:sz w:val="24"/>
          <w:szCs w:val="24"/>
          <w:lang w:val="en-US" w:bidi="en-US"/>
        </w:rPr>
        <w:t>mengatakan</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membutuhkan</w:t>
      </w:r>
      <w:proofErr w:type="spellEnd"/>
      <w:r w:rsidRPr="000E0DF3">
        <w:rPr>
          <w:rFonts w:ascii="Book Antiqua" w:hAnsi="Book Antiqua" w:cs="Times New Roman"/>
          <w:color w:val="000000"/>
          <w:sz w:val="24"/>
          <w:szCs w:val="24"/>
          <w:lang w:val="en-US" w:bidi="en-US"/>
        </w:rPr>
        <w:t xml:space="preserve"> model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bisa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mendorong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minat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meningkatkan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ketrampilan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sekolah</w:t>
      </w:r>
      <w:proofErr w:type="spellEnd"/>
      <w:r w:rsidRPr="000E0DF3">
        <w:rPr>
          <w:rFonts w:ascii="Book Antiqua" w:hAnsi="Book Antiqua" w:cs="Times New Roman"/>
          <w:color w:val="000000"/>
          <w:sz w:val="24"/>
          <w:szCs w:val="24"/>
          <w:lang w:val="en-US" w:bidi="en-US"/>
        </w:rPr>
        <w:t xml:space="preserve"> SDN 101893.  </w:t>
      </w:r>
    </w:p>
    <w:p w14:paraId="2B81BEAC" w14:textId="460A63A4"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Berdasarkan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permasalahan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tersebut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meningkatkan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kualitas</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di </w:t>
      </w:r>
      <w:proofErr w:type="spellStart"/>
      <w:r w:rsidRPr="000E0DF3">
        <w:rPr>
          <w:rFonts w:ascii="Book Antiqua" w:hAnsi="Book Antiqua" w:cs="Times New Roman"/>
          <w:color w:val="000000"/>
          <w:sz w:val="24"/>
          <w:szCs w:val="24"/>
          <w:lang w:val="en-US" w:bidi="en-US"/>
        </w:rPr>
        <w:t>kelas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diperlukan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sebuah</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mampu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meningkatkan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motivasi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belajar</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mempermudah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memahami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materi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diberikan</w:t>
      </w:r>
      <w:proofErr w:type="spellEnd"/>
      <w:r w:rsidRPr="000E0DF3">
        <w:rPr>
          <w:rFonts w:ascii="Book Antiqua" w:hAnsi="Book Antiqua" w:cs="Times New Roman"/>
          <w:color w:val="000000"/>
          <w:sz w:val="24"/>
          <w:szCs w:val="24"/>
          <w:lang w:val="en-US" w:bidi="en-US"/>
        </w:rPr>
        <w:t xml:space="preserve">. Salah </w:t>
      </w:r>
      <w:proofErr w:type="spellStart"/>
      <w:r w:rsidRPr="000E0DF3">
        <w:rPr>
          <w:rFonts w:ascii="Book Antiqua" w:hAnsi="Book Antiqua" w:cs="Times New Roman"/>
          <w:color w:val="000000"/>
          <w:sz w:val="24"/>
          <w:szCs w:val="24"/>
          <w:lang w:val="en-US" w:bidi="en-US"/>
        </w:rPr>
        <w:t>satu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alternatif</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mengatasi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masalah</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sesuai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muatan</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menulis</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media yang </w:t>
      </w:r>
      <w:proofErr w:type="spellStart"/>
      <w:r w:rsidRPr="000E0DF3">
        <w:rPr>
          <w:rFonts w:ascii="Book Antiqua" w:hAnsi="Book Antiqua" w:cs="Times New Roman"/>
          <w:color w:val="000000"/>
          <w:sz w:val="24"/>
          <w:szCs w:val="24"/>
          <w:lang w:val="en-US" w:bidi="en-US"/>
        </w:rPr>
        <w:t>yang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berukuran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kecil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setiap</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kartunya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berisikan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tokoh-tokoh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pengembangan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tentunya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menjadikan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aktif</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tidak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bosan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saat</w:t>
      </w:r>
      <w:proofErr w:type="spellEnd"/>
      <w:r w:rsidRPr="000E0DF3">
        <w:rPr>
          <w:rFonts w:ascii="Book Antiqua" w:hAnsi="Book Antiqua" w:cs="Times New Roman"/>
          <w:color w:val="000000"/>
          <w:sz w:val="24"/>
          <w:szCs w:val="24"/>
          <w:lang w:val="en-US" w:bidi="en-US"/>
        </w:rPr>
        <w:t xml:space="preserve"> proses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karena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melihat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langsung</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tokoh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yang di </w:t>
      </w:r>
      <w:proofErr w:type="spellStart"/>
      <w:r w:rsidRPr="000E0DF3">
        <w:rPr>
          <w:rFonts w:ascii="Book Antiqua" w:hAnsi="Book Antiqua" w:cs="Times New Roman"/>
          <w:color w:val="000000"/>
          <w:sz w:val="24"/>
          <w:szCs w:val="24"/>
          <w:lang w:val="en-US" w:bidi="en-US"/>
        </w:rPr>
        <w:t>jelaskan</w:t>
      </w:r>
      <w:proofErr w:type="spellEnd"/>
      <w:r w:rsidRPr="000E0DF3">
        <w:rPr>
          <w:rFonts w:ascii="Book Antiqua" w:hAnsi="Book Antiqua" w:cs="Times New Roman"/>
          <w:color w:val="000000"/>
          <w:sz w:val="24"/>
          <w:szCs w:val="24"/>
          <w:lang w:val="en-US" w:bidi="en-US"/>
        </w:rPr>
        <w:t xml:space="preserve"> oleh guru.  </w:t>
      </w:r>
    </w:p>
    <w:p w14:paraId="2B7C9B76" w14:textId="77777777" w:rsidR="000E0DF3" w:rsidRPr="000E0DF3" w:rsidRDefault="000E0DF3" w:rsidP="000E3462">
      <w:pPr>
        <w:spacing w:after="0"/>
        <w:ind w:right="-1" w:firstLine="567"/>
        <w:jc w:val="both"/>
        <w:rPr>
          <w:rFonts w:ascii="Book Antiqua" w:hAnsi="Book Antiqua" w:cs="Times New Roman"/>
          <w:color w:val="000000"/>
          <w:sz w:val="24"/>
          <w:szCs w:val="24"/>
          <w:lang w:val="en-US" w:bidi="en-US"/>
        </w:rPr>
      </w:pPr>
      <w:r w:rsidRPr="000E0DF3">
        <w:rPr>
          <w:rFonts w:ascii="Book Antiqua" w:hAnsi="Book Antiqua" w:cs="Times New Roman"/>
          <w:color w:val="000000"/>
          <w:sz w:val="24"/>
          <w:szCs w:val="24"/>
          <w:lang w:val="en-US" w:bidi="en-US"/>
        </w:rPr>
        <w:t xml:space="preserve">Oleh </w:t>
      </w:r>
      <w:proofErr w:type="spellStart"/>
      <w:r w:rsidRPr="000E0DF3">
        <w:rPr>
          <w:rFonts w:ascii="Book Antiqua" w:hAnsi="Book Antiqua" w:cs="Times New Roman"/>
          <w:color w:val="000000"/>
          <w:sz w:val="24"/>
          <w:szCs w:val="24"/>
          <w:lang w:val="en-US" w:bidi="en-US"/>
        </w:rPr>
        <w:t>sebab</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peneliti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menerapkan</w:t>
      </w:r>
      <w:proofErr w:type="spellEnd"/>
      <w:r w:rsidRPr="000E0DF3">
        <w:rPr>
          <w:rFonts w:ascii="Book Antiqua" w:hAnsi="Book Antiqua" w:cs="Times New Roman"/>
          <w:color w:val="000000"/>
          <w:sz w:val="24"/>
          <w:szCs w:val="24"/>
          <w:lang w:val="en-US" w:bidi="en-US"/>
        </w:rPr>
        <w:t xml:space="preserve"> media yang </w:t>
      </w:r>
      <w:proofErr w:type="spellStart"/>
      <w:r w:rsidRPr="000E0DF3">
        <w:rPr>
          <w:rFonts w:ascii="Book Antiqua" w:hAnsi="Book Antiqua" w:cs="Times New Roman"/>
          <w:color w:val="000000"/>
          <w:sz w:val="24"/>
          <w:szCs w:val="24"/>
          <w:lang w:val="en-US" w:bidi="en-US"/>
        </w:rPr>
        <w:t>digunakan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dalam</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penelitian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adalah</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menggunakan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bergambra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diharapkan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mengatasi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kesulitan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pembelajaran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khususnya</w:t>
      </w:r>
      <w:proofErr w:type="spellEnd"/>
      <w:r w:rsidRPr="000E0DF3">
        <w:rPr>
          <w:rFonts w:ascii="Book Antiqua" w:hAnsi="Book Antiqua" w:cs="Times New Roman"/>
          <w:color w:val="000000"/>
          <w:sz w:val="24"/>
          <w:szCs w:val="24"/>
          <w:lang w:val="en-US" w:bidi="en-US"/>
        </w:rPr>
        <w:t xml:space="preserve"> Bahasa Indonesia </w:t>
      </w:r>
      <w:proofErr w:type="spellStart"/>
      <w:r w:rsidRPr="000E0DF3">
        <w:rPr>
          <w:rFonts w:ascii="Book Antiqua" w:hAnsi="Book Antiqua" w:cs="Times New Roman"/>
          <w:color w:val="000000"/>
          <w:sz w:val="24"/>
          <w:szCs w:val="24"/>
          <w:lang w:val="en-US" w:bidi="en-US"/>
        </w:rPr>
        <w:t>bagi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Peneliti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tertarik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menerapkan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dikarenakan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dapat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membantu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menaikan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semangat</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siswa</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untuk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menyimak</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dikarenakan</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peneliti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buat</w:t>
      </w:r>
      <w:proofErr w:type="spellEnd"/>
      <w:r w:rsidRPr="000E0DF3">
        <w:rPr>
          <w:rFonts w:ascii="Book Antiqua" w:hAnsi="Book Antiqua" w:cs="Times New Roman"/>
          <w:color w:val="000000"/>
          <w:sz w:val="24"/>
          <w:szCs w:val="24"/>
          <w:lang w:val="en-US" w:bidi="en-US"/>
        </w:rPr>
        <w:t xml:space="preserve"> sangat </w:t>
      </w:r>
      <w:proofErr w:type="spellStart"/>
      <w:r w:rsidRPr="000E0DF3">
        <w:rPr>
          <w:rFonts w:ascii="Book Antiqua" w:hAnsi="Book Antiqua" w:cs="Times New Roman"/>
          <w:color w:val="000000"/>
          <w:sz w:val="24"/>
          <w:szCs w:val="24"/>
          <w:lang w:val="en-US" w:bidi="en-US"/>
        </w:rPr>
        <w:t>terbaru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dengan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meneraokan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desaindesain</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terbaru</w:t>
      </w:r>
      <w:proofErr w:type="spellEnd"/>
      <w:r w:rsidRPr="000E0DF3">
        <w:rPr>
          <w:rFonts w:ascii="Book Antiqua" w:hAnsi="Book Antiqua" w:cs="Times New Roman"/>
          <w:color w:val="000000"/>
          <w:sz w:val="24"/>
          <w:szCs w:val="24"/>
          <w:lang w:val="en-US" w:bidi="en-US"/>
        </w:rPr>
        <w:t xml:space="preserve"> dan </w:t>
      </w:r>
      <w:proofErr w:type="spellStart"/>
      <w:r w:rsidRPr="000E0DF3">
        <w:rPr>
          <w:rFonts w:ascii="Book Antiqua" w:hAnsi="Book Antiqua" w:cs="Times New Roman"/>
          <w:color w:val="000000"/>
          <w:sz w:val="24"/>
          <w:szCs w:val="24"/>
          <w:lang w:val="en-US" w:bidi="en-US"/>
        </w:rPr>
        <w:t>perpaduan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warna</w:t>
      </w:r>
      <w:proofErr w:type="spellEnd"/>
      <w:r w:rsidRPr="000E0DF3">
        <w:rPr>
          <w:rFonts w:ascii="Book Antiqua" w:hAnsi="Book Antiqua" w:cs="Times New Roman"/>
          <w:color w:val="000000"/>
          <w:sz w:val="24"/>
          <w:szCs w:val="24"/>
          <w:lang w:val="en-US" w:bidi="en-US"/>
        </w:rPr>
        <w:t xml:space="preserve"> yang </w:t>
      </w:r>
      <w:proofErr w:type="spellStart"/>
      <w:r w:rsidRPr="000E0DF3">
        <w:rPr>
          <w:rFonts w:ascii="Book Antiqua" w:hAnsi="Book Antiqua" w:cs="Times New Roman"/>
          <w:color w:val="000000"/>
          <w:sz w:val="24"/>
          <w:szCs w:val="24"/>
          <w:lang w:val="en-US" w:bidi="en-US"/>
        </w:rPr>
        <w:t>sinkron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sehingga</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kata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pahlawan</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ini</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lebih</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unggul</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dari</w:t>
      </w:r>
      <w:proofErr w:type="spellEnd"/>
      <w:r w:rsidRPr="000E0DF3">
        <w:rPr>
          <w:rFonts w:ascii="Book Antiqua" w:hAnsi="Book Antiqua" w:cs="Times New Roman"/>
          <w:color w:val="000000"/>
          <w:sz w:val="24"/>
          <w:szCs w:val="24"/>
          <w:lang w:val="en-US" w:bidi="en-US"/>
        </w:rPr>
        <w:t xml:space="preserve"> media </w:t>
      </w:r>
      <w:proofErr w:type="spellStart"/>
      <w:r w:rsidRPr="000E0DF3">
        <w:rPr>
          <w:rFonts w:ascii="Book Antiqua" w:hAnsi="Book Antiqua" w:cs="Times New Roman"/>
          <w:color w:val="000000"/>
          <w:sz w:val="24"/>
          <w:szCs w:val="24"/>
          <w:lang w:val="en-US" w:bidi="en-US"/>
        </w:rPr>
        <w:t>kartu</w:t>
      </w:r>
      <w:proofErr w:type="spellEnd"/>
      <w:r w:rsidRPr="000E0DF3">
        <w:rPr>
          <w:rFonts w:ascii="Book Antiqua" w:hAnsi="Book Antiqua" w:cs="Times New Roman"/>
          <w:color w:val="000000"/>
          <w:sz w:val="24"/>
          <w:szCs w:val="24"/>
          <w:lang w:val="en-US" w:bidi="en-US"/>
        </w:rPr>
        <w:t xml:space="preserve"> </w:t>
      </w:r>
      <w:proofErr w:type="spellStart"/>
      <w:r w:rsidRPr="000E0DF3">
        <w:rPr>
          <w:rFonts w:ascii="Book Antiqua" w:hAnsi="Book Antiqua" w:cs="Times New Roman"/>
          <w:color w:val="000000"/>
          <w:sz w:val="24"/>
          <w:szCs w:val="24"/>
          <w:lang w:val="en-US" w:bidi="en-US"/>
        </w:rPr>
        <w:t>bergambar</w:t>
      </w:r>
      <w:proofErr w:type="spellEnd"/>
      <w:r w:rsidRPr="000E0DF3">
        <w:rPr>
          <w:rFonts w:ascii="Book Antiqua" w:hAnsi="Book Antiqua" w:cs="Times New Roman"/>
          <w:color w:val="000000"/>
          <w:sz w:val="24"/>
          <w:szCs w:val="24"/>
          <w:lang w:val="en-US" w:bidi="en-US"/>
        </w:rPr>
        <w:t xml:space="preserve"> yang lain.  </w:t>
      </w:r>
    </w:p>
    <w:p w14:paraId="1EDDBBD5" w14:textId="4764FE69" w:rsidR="005B52DE" w:rsidRPr="000E3462" w:rsidRDefault="000E0DF3" w:rsidP="000E3462">
      <w:pPr>
        <w:keepNext/>
        <w:keepLines/>
        <w:spacing w:after="0"/>
        <w:ind w:right="-1" w:firstLine="567"/>
        <w:jc w:val="both"/>
        <w:outlineLvl w:val="0"/>
        <w:rPr>
          <w:rFonts w:ascii="Book Antiqua" w:hAnsi="Book Antiqua" w:cs="Times New Roman"/>
          <w:b/>
          <w:color w:val="000000"/>
          <w:sz w:val="24"/>
          <w:szCs w:val="24"/>
          <w:lang w:eastAsia="id-ID"/>
        </w:rPr>
      </w:pPr>
      <w:r w:rsidRPr="000E0DF3">
        <w:rPr>
          <w:rFonts w:ascii="Book Antiqua" w:hAnsi="Book Antiqua" w:cs="Times New Roman"/>
          <w:color w:val="000000"/>
          <w:sz w:val="24"/>
          <w:szCs w:val="24"/>
          <w:lang w:eastAsia="id-ID"/>
        </w:rPr>
        <w:lastRenderedPageBreak/>
        <w:t>Berdasarkan uraian permasalahan diatas penulis tertarik untuk melakukan penelitian yang berjudul “</w:t>
      </w:r>
      <w:r w:rsidRPr="000E0DF3">
        <w:rPr>
          <w:rFonts w:ascii="Book Antiqua" w:hAnsi="Book Antiqua" w:cs="Times New Roman"/>
          <w:b/>
          <w:color w:val="000000"/>
          <w:sz w:val="24"/>
          <w:szCs w:val="24"/>
          <w:lang w:eastAsia="id-ID"/>
        </w:rPr>
        <w:t xml:space="preserve">Pengembangan media kartu kata bergambar pahlawan untuk meningkatkan keterampilan menyimak siswa kelas 4 Di </w:t>
      </w:r>
      <w:proofErr w:type="spellStart"/>
      <w:r w:rsidRPr="000E3462">
        <w:rPr>
          <w:rFonts w:ascii="Book Antiqua" w:hAnsi="Book Antiqua" w:cs="Times New Roman"/>
          <w:b/>
          <w:color w:val="000000"/>
          <w:sz w:val="24"/>
          <w:szCs w:val="24"/>
          <w:lang w:val="en-US" w:bidi="en-US"/>
        </w:rPr>
        <w:t>Sekolah</w:t>
      </w:r>
      <w:proofErr w:type="spellEnd"/>
      <w:r w:rsidRPr="000E3462">
        <w:rPr>
          <w:rFonts w:ascii="Book Antiqua" w:hAnsi="Book Antiqua" w:cs="Times New Roman"/>
          <w:b/>
          <w:color w:val="000000"/>
          <w:sz w:val="24"/>
          <w:szCs w:val="24"/>
          <w:lang w:val="en-US" w:bidi="en-US"/>
        </w:rPr>
        <w:t xml:space="preserve"> Dasar</w:t>
      </w:r>
      <w:r w:rsidRPr="000E3462">
        <w:rPr>
          <w:rFonts w:ascii="Book Antiqua" w:hAnsi="Book Antiqua" w:cs="Times New Roman"/>
          <w:color w:val="000000"/>
          <w:sz w:val="24"/>
          <w:szCs w:val="24"/>
          <w:lang w:val="en-US" w:bidi="en-US"/>
        </w:rPr>
        <w:t>”.</w:t>
      </w:r>
    </w:p>
    <w:p w14:paraId="6B3B494F" w14:textId="77777777" w:rsidR="00266133" w:rsidRPr="000E3462" w:rsidRDefault="00266133" w:rsidP="000E3462">
      <w:pPr>
        <w:spacing w:after="0"/>
        <w:ind w:right="-1" w:firstLine="720"/>
        <w:jc w:val="both"/>
        <w:rPr>
          <w:rFonts w:ascii="Book Antiqua" w:hAnsi="Book Antiqua" w:cs="Times New Roman"/>
          <w:sz w:val="24"/>
          <w:szCs w:val="24"/>
          <w:lang w:val="en-US"/>
        </w:rPr>
      </w:pPr>
    </w:p>
    <w:p w14:paraId="0B7D0A50" w14:textId="57014B92" w:rsidR="0028240A" w:rsidRPr="000E3462" w:rsidRDefault="0028240A" w:rsidP="000E3462">
      <w:pPr>
        <w:spacing w:after="0"/>
        <w:ind w:right="-1"/>
        <w:jc w:val="both"/>
        <w:rPr>
          <w:rFonts w:ascii="Book Antiqua" w:hAnsi="Book Antiqua" w:cs="Times New Roman"/>
          <w:sz w:val="24"/>
          <w:szCs w:val="24"/>
        </w:rPr>
      </w:pPr>
      <w:r w:rsidRPr="000E3462">
        <w:rPr>
          <w:rFonts w:ascii="Book Antiqua" w:hAnsi="Book Antiqua" w:cs="Times New Roman"/>
          <w:b/>
          <w:sz w:val="24"/>
          <w:szCs w:val="24"/>
        </w:rPr>
        <w:t>METODE PENELITIAN</w:t>
      </w:r>
      <w:r w:rsidRPr="000E3462">
        <w:rPr>
          <w:rFonts w:ascii="Book Antiqua" w:hAnsi="Book Antiqua" w:cs="Times New Roman"/>
          <w:sz w:val="24"/>
          <w:szCs w:val="24"/>
        </w:rPr>
        <w:t xml:space="preserve"> </w:t>
      </w:r>
    </w:p>
    <w:p w14:paraId="030515EB" w14:textId="2DCB61AF" w:rsidR="0010784A"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Penelitian ini dilakukan Tempat penelitian ini, yaitu di SDN 101893, JL Limau Mungkur, Desa Bangun Rejo Dusun II, Tj. Morawa, Kabupaten Deli Serdang, Sumatera Utara. Jenis penelitian ini merupakan jenis penelitian pengembangan       (</w:t>
      </w:r>
      <w:r w:rsidRPr="000E3462">
        <w:rPr>
          <w:rFonts w:ascii="Book Antiqua" w:hAnsi="Book Antiqua"/>
          <w:i/>
          <w:sz w:val="24"/>
          <w:szCs w:val="24"/>
        </w:rPr>
        <w:t>Reseach &amp; Develoment</w:t>
      </w:r>
      <w:r w:rsidRPr="000E3462">
        <w:rPr>
          <w:rFonts w:ascii="Book Antiqua" w:hAnsi="Book Antiqua"/>
          <w:sz w:val="24"/>
          <w:szCs w:val="24"/>
        </w:rPr>
        <w:t>). Metode pengembangan adalah metode penelitian yang digunakan untuk menghasilkan produk tertentu dan menguji keefektifan produk tersebut (Sugiyono, Metode Penelitian Kuantitatif, 2018).</w:t>
      </w:r>
      <w:r w:rsidRPr="000E3462">
        <w:rPr>
          <w:rFonts w:ascii="Book Antiqua" w:hAnsi="Book Antiqua"/>
          <w:sz w:val="24"/>
          <w:szCs w:val="24"/>
          <w:lang w:val="en-US"/>
        </w:rPr>
        <w:t xml:space="preserve">  </w:t>
      </w:r>
      <w:r w:rsidRPr="000E3462">
        <w:rPr>
          <w:rFonts w:ascii="Book Antiqua" w:hAnsi="Book Antiqua"/>
          <w:sz w:val="24"/>
          <w:szCs w:val="24"/>
        </w:rPr>
        <w:t>Konsep yang digunakan adalah pengembangan media kartu kata bergambar pahlawan dan metode pengembangan pengembangan ADDIE menurut   (Sugiyono, Metode Penelitian Kuantitatif, 2018)</w:t>
      </w:r>
    </w:p>
    <w:p w14:paraId="7D56A5D0"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Metode analisa yang digunakan dalam penelitian kuantitatif merupakan medote analisis deskriptif. Analisis deskriptif yaitu penggambaran atau pendeskripsian secara sistematis, faktual dan akurat terhadap masalah yang diselidiki. Instrumen akan digunakan dalam penelitian kuantitatif untuk mengumpulkan data. Instrumen digunakan untuk mengukur nilai variabel yang akan diteliti. Setiap instrumen harus mempunyai skala agar dihasilkan data yang akurat. Skala Likert dengan empat variasi jawaban merupakan skala yang digunakan dalam penelitian ini. Skala Likert dipilih karena dapat mengukur sikap, pendapat, dan persepsi seseorang. Setiap jawaban dari responden kemudian dikonfersikan ke dalam bentuk angka untuk kemudian dianalisis.  </w:t>
      </w:r>
    </w:p>
    <w:p w14:paraId="1A710843" w14:textId="0024149A" w:rsidR="000E0DF3" w:rsidRPr="000E3462" w:rsidRDefault="000E0DF3" w:rsidP="000E3462">
      <w:pPr>
        <w:spacing w:after="0"/>
        <w:ind w:right="-1" w:firstLine="567"/>
        <w:jc w:val="both"/>
        <w:rPr>
          <w:rFonts w:ascii="Book Antiqua" w:hAnsi="Book Antiqua"/>
          <w:sz w:val="24"/>
          <w:szCs w:val="24"/>
          <w:lang w:val="en-US"/>
        </w:rPr>
      </w:pPr>
      <w:r w:rsidRPr="000E3462">
        <w:rPr>
          <w:rFonts w:ascii="Book Antiqua" w:hAnsi="Book Antiqua"/>
          <w:sz w:val="24"/>
          <w:szCs w:val="24"/>
        </w:rPr>
        <w:t>Teknik analisis data merupakan cara menganalisis data setelah melakukan penelitian. Proses analisis data dimulai dengan menelaah seluruh data yang tersedia dari berbagai sumber setelah melakukan penelitian (Sugiyono, Metode Penelitian Kuantitatif, 2018) Metode analisis yang digunakan dalam pengembangan ini adalah analisis yang mampu mendukung tercapainya tujuan dari kegiatan penelitian pengembangan.</w:t>
      </w:r>
    </w:p>
    <w:p w14:paraId="1EA2482E" w14:textId="77777777" w:rsidR="005B52DE" w:rsidRPr="000E3462" w:rsidRDefault="005B52DE" w:rsidP="000E3462">
      <w:pPr>
        <w:spacing w:after="0"/>
        <w:ind w:right="-1" w:firstLine="720"/>
        <w:jc w:val="both"/>
        <w:rPr>
          <w:rFonts w:ascii="Book Antiqua" w:hAnsi="Book Antiqua" w:cs="Times New Roman"/>
          <w:sz w:val="24"/>
          <w:szCs w:val="24"/>
        </w:rPr>
      </w:pPr>
    </w:p>
    <w:p w14:paraId="0D9FEF37" w14:textId="3C25367D" w:rsidR="002E0469" w:rsidRPr="000E3462" w:rsidRDefault="0028240A" w:rsidP="000E3462">
      <w:pPr>
        <w:spacing w:after="0"/>
        <w:ind w:right="-1"/>
        <w:jc w:val="both"/>
        <w:rPr>
          <w:rFonts w:ascii="Book Antiqua" w:hAnsi="Book Antiqua" w:cs="Times New Roman"/>
          <w:b/>
          <w:bCs/>
          <w:sz w:val="24"/>
          <w:szCs w:val="24"/>
          <w:lang w:val="en-US" w:eastAsia="id-ID"/>
        </w:rPr>
      </w:pPr>
      <w:r w:rsidRPr="000E3462">
        <w:rPr>
          <w:rFonts w:ascii="Book Antiqua" w:hAnsi="Book Antiqua" w:cs="Times New Roman"/>
          <w:b/>
          <w:sz w:val="24"/>
          <w:szCs w:val="24"/>
        </w:rPr>
        <w:t>HASIL PENELITIAN DAN PEMBAHASAN</w:t>
      </w:r>
    </w:p>
    <w:p w14:paraId="10D94F64" w14:textId="373AEB4C" w:rsidR="000E0DF3" w:rsidRPr="000E3462" w:rsidRDefault="000E0DF3" w:rsidP="000E3462">
      <w:pPr>
        <w:spacing w:after="0"/>
        <w:ind w:right="-1" w:firstLine="720"/>
        <w:jc w:val="both"/>
        <w:rPr>
          <w:rFonts w:ascii="Book Antiqua" w:hAnsi="Book Antiqua"/>
          <w:sz w:val="24"/>
          <w:szCs w:val="24"/>
        </w:rPr>
      </w:pPr>
      <w:r w:rsidRPr="000E3462">
        <w:rPr>
          <w:rFonts w:ascii="Book Antiqua" w:hAnsi="Book Antiqua"/>
          <w:sz w:val="24"/>
          <w:szCs w:val="24"/>
        </w:rPr>
        <w:t xml:space="preserve">Berdasarkan hasil pengembangan dapat diketahui bahwa produk media Media kartu kata bergambar untuk mata pelajaran bahasa Indonesia dikembangkan sesuai dengan model ADDIE, yakni Analyze, Design, Development, Implementation, dan Evaluation. Proses pengembangan media pembelajaran ini telah melalui beberapa tahap pengembangan dan validasi dari </w:t>
      </w:r>
      <w:r w:rsidRPr="000E3462">
        <w:rPr>
          <w:rFonts w:ascii="Book Antiqua" w:hAnsi="Book Antiqua"/>
          <w:sz w:val="24"/>
          <w:szCs w:val="24"/>
        </w:rPr>
        <w:lastRenderedPageBreak/>
        <w:t xml:space="preserve">para ahli sehingga diperoleh produk akhir yang layak untuk diterapkan dalam proses pembelajaran. Proses validasi yang dimaksud antara lain:  </w:t>
      </w:r>
    </w:p>
    <w:p w14:paraId="7BC76F17" w14:textId="12D1D0FD" w:rsidR="000E0DF3" w:rsidRPr="000E3462" w:rsidRDefault="000E0DF3" w:rsidP="000E3462">
      <w:pPr>
        <w:pStyle w:val="Heading3"/>
        <w:tabs>
          <w:tab w:val="center" w:pos="3129"/>
        </w:tabs>
        <w:spacing w:before="0" w:beforeAutospacing="0" w:after="0" w:afterAutospacing="0" w:line="276" w:lineRule="auto"/>
        <w:ind w:right="-1"/>
        <w:rPr>
          <w:rFonts w:ascii="Book Antiqua" w:hAnsi="Book Antiqua"/>
          <w:sz w:val="24"/>
          <w:szCs w:val="24"/>
        </w:rPr>
      </w:pPr>
      <w:proofErr w:type="spellStart"/>
      <w:r w:rsidRPr="000E3462">
        <w:rPr>
          <w:rFonts w:ascii="Book Antiqua" w:hAnsi="Book Antiqua"/>
          <w:sz w:val="24"/>
          <w:szCs w:val="24"/>
        </w:rPr>
        <w:t>Validasi</w:t>
      </w:r>
      <w:proofErr w:type="spellEnd"/>
      <w:r w:rsidRPr="000E3462">
        <w:rPr>
          <w:rFonts w:ascii="Book Antiqua" w:hAnsi="Book Antiqua"/>
          <w:sz w:val="24"/>
          <w:szCs w:val="24"/>
        </w:rPr>
        <w:t xml:space="preserve"> </w:t>
      </w:r>
      <w:proofErr w:type="spellStart"/>
      <w:r w:rsidRPr="000E3462">
        <w:rPr>
          <w:rFonts w:ascii="Book Antiqua" w:hAnsi="Book Antiqua"/>
          <w:sz w:val="24"/>
          <w:szCs w:val="24"/>
        </w:rPr>
        <w:t>Produk</w:t>
      </w:r>
      <w:proofErr w:type="spellEnd"/>
      <w:r w:rsidRPr="000E3462">
        <w:rPr>
          <w:rFonts w:ascii="Book Antiqua" w:hAnsi="Book Antiqua"/>
          <w:sz w:val="24"/>
          <w:szCs w:val="24"/>
        </w:rPr>
        <w:t xml:space="preserve"> Media </w:t>
      </w:r>
      <w:proofErr w:type="spellStart"/>
      <w:r w:rsidRPr="000E3462">
        <w:rPr>
          <w:rFonts w:ascii="Book Antiqua" w:hAnsi="Book Antiqua"/>
          <w:sz w:val="24"/>
          <w:szCs w:val="24"/>
        </w:rPr>
        <w:t>kartu</w:t>
      </w:r>
      <w:proofErr w:type="spellEnd"/>
      <w:r w:rsidRPr="000E3462">
        <w:rPr>
          <w:rFonts w:ascii="Book Antiqua" w:hAnsi="Book Antiqua"/>
          <w:sz w:val="24"/>
          <w:szCs w:val="24"/>
        </w:rPr>
        <w:t xml:space="preserve"> kata </w:t>
      </w:r>
      <w:proofErr w:type="spellStart"/>
      <w:r w:rsidRPr="000E3462">
        <w:rPr>
          <w:rFonts w:ascii="Book Antiqua" w:hAnsi="Book Antiqua"/>
          <w:sz w:val="24"/>
          <w:szCs w:val="24"/>
        </w:rPr>
        <w:t>bergambar</w:t>
      </w:r>
      <w:proofErr w:type="spellEnd"/>
      <w:r w:rsidRPr="000E3462">
        <w:rPr>
          <w:rFonts w:ascii="Book Antiqua" w:hAnsi="Book Antiqua"/>
          <w:sz w:val="24"/>
          <w:szCs w:val="24"/>
        </w:rPr>
        <w:t xml:space="preserve"> </w:t>
      </w:r>
    </w:p>
    <w:p w14:paraId="1C210CD6" w14:textId="73B144DB"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Berdasarkan hasil validasi yang dilakukan pada ahli materi dan ahli media maka media kartu kata bergambar yang telah dibuat dapat diterapkan </w:t>
      </w:r>
      <w:r w:rsidR="000E3462">
        <w:rPr>
          <w:rFonts w:ascii="Book Antiqua" w:hAnsi="Book Antiqua"/>
          <w:sz w:val="24"/>
          <w:szCs w:val="24"/>
          <w:lang w:val="en-US"/>
        </w:rPr>
        <w:t xml:space="preserve"> </w:t>
      </w:r>
      <w:r w:rsidRPr="000E3462">
        <w:rPr>
          <w:rFonts w:ascii="Book Antiqua" w:hAnsi="Book Antiqua"/>
          <w:sz w:val="24"/>
          <w:szCs w:val="24"/>
        </w:rPr>
        <w:t xml:space="preserve">penggunaannya dalam proses pembelajaran. Dari data hasil validasi yang dilakukan oleh ahli materi, materi atau gambar yang terdapat dalam produk ini dinyatakan valid dan dapat diujikan untuk menilai kelayakannya didalam proses pembelajaran.  </w:t>
      </w:r>
    </w:p>
    <w:p w14:paraId="3FA132C7" w14:textId="47246A92"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Hasil persentase nilai total dari empat variabel diperoleh Berdasarkan tabel hasil validasi angket ahli materi diatas, pada masing - masing variabel diperoleh hasil 91,66% (kategori sangat baik) untuk aspek format dan isi materi, 87,5 % (kategori sangat baik) untuk aspek kualitas, 91,6 % (kategori sangat baik) manfaat. Untuk rata-rata hasil validasi pada semua variabel pada angket yang diberikan kepada ahli materi diperoleh hasil 90,27 %. Maka dapat disimpulkan bahwa produk media pembelajaran yang peneliti kembangkan tergolong program yang sangat baik. </w:t>
      </w:r>
    </w:p>
    <w:p w14:paraId="2625D66F"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Hal ini diartikan bahwa produk media pembelajaran yang dibuat telah sesuai dengan tujuan yang akan dicapai. Ini sesuai dengan manfaat media pembelajaran bagi guru dan siswa, yakni media pembelajaran bagi guru memberikan pedoman atau arah untuk mencapai tujuan. Maka dalam pemanfaatannya, media pembelajaran sejalan dengan tujuan dan standar kompetensi yang diharapkan. Untuk membantu pemahaman akan sesuatu maka diperlukan sebuah media dan dalam dunia pendidikan dikenal dengan media pembelajaran untuk membantu pemahaman siswa akan materi yang akan disampaikan. Didalam memilih media pembelajaran harus memperhatikan beberapa hal salah satunya adalah kemudahan memperoleh media. Artinya media yang diperlukan mudah diperoleh atau setidaknya mudah dibuat oleh guru pada saat akan mengajar. hasil validasi angket ahli media, diperoleh hasil bahwa 87,5%untuk aspek pembelajaran, 87,5%untuk aspek Kemenarikkan Fisik, dan 87,5% untuk aspek Tampilan. Dari beberapa deskripsi diatas, maka dapat ditarik kesimpulan bahwa media kartu kata bergambar dikatakan sangat baik dalam segi tampilan, keterpaduan isi/materi, serta komunikasi. Media Kartu Kata Bergambar Pahlawan ini dinyatakan layak untuk dapat diterapkan dalam proses pembelajaran. Hal tersebut menjadi dasar dari aspek efektifitas dalam pembelajaran yang dalam validasi mendapatkan persentase 87,5% dengan kategori sangat baik. Selain melakukan validasi materi, produk media pembelajaran yang telah dibuat juga harus melalui tahapan validasi media yang dilakukan oleh ahli media.  </w:t>
      </w:r>
    </w:p>
    <w:p w14:paraId="14A02782"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lastRenderedPageBreak/>
        <w:t xml:space="preserve">Hal ini dilakukan untuk mengetahui kelayakan penggunaan media yang dipilih peneliti didalam penggunaan proses pembelajaran. Berdasarkan hasil validasi ahli mediatentang hasil validasi angket ahli media, diperoleh hasil persentase nilai total dari ketiga variabel sebesar 87,5%. Pada aspek tampilan media kartu kata bergambar memperoleh persentase sebesar 87,5%.  dengan kategori sangat baik. ciri-ciri gambar yang baik diantaranya adalah (1) menarik perhatian, sederhana namun memberi kesan yang kuat, serta (2) bentuk gambar bagus, menarik dan sesuai dengan tujuan pembelajaran. Aspek keterpaduan isi/materi memperoleh persentase sebesar 87,5% dengan kategori sangat baik.  </w:t>
      </w:r>
    </w:p>
    <w:p w14:paraId="67BC97EA" w14:textId="77777777" w:rsid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Hal ini menunjukkan bahwa manfaat penggunaan media gambar kartu kata bergambar salah satunya adalah membantu siswa dalam memahami konsep-konsep dari materi yang dipelajari. Hal ini menjelaskan bahwa salah satu manfaat yang dapat diambil oleh siswa dari pengembangan paragraf dengan cara menganalisis gambar yaitu: mengembangkan daya imajinasi siswa dan mengembangkan daya interpretasi bentuk visual kedalam bentuk kata-kata atau kalimat. Selain itu manfaat dari penggunaan media kartu kata bergambar adalah membantu siswa dalam mengingat nama benda atau orang yang mereka lihat.  </w:t>
      </w:r>
    </w:p>
    <w:p w14:paraId="476C3B13" w14:textId="3668A632" w:rsidR="000E0DF3" w:rsidRPr="000E3462" w:rsidRDefault="000E0DF3" w:rsidP="000E3462">
      <w:pPr>
        <w:spacing w:after="0"/>
        <w:ind w:right="-1"/>
        <w:jc w:val="both"/>
        <w:rPr>
          <w:rFonts w:ascii="Book Antiqua" w:hAnsi="Book Antiqua"/>
          <w:b/>
          <w:bCs/>
          <w:sz w:val="24"/>
          <w:szCs w:val="24"/>
        </w:rPr>
      </w:pPr>
      <w:r w:rsidRPr="000E3462">
        <w:rPr>
          <w:rFonts w:ascii="Book Antiqua" w:hAnsi="Book Antiqua"/>
          <w:b/>
          <w:bCs/>
          <w:sz w:val="24"/>
          <w:szCs w:val="24"/>
        </w:rPr>
        <w:t xml:space="preserve">Uji Kelayakan Media Kartu Kata Bergambar  </w:t>
      </w:r>
    </w:p>
    <w:p w14:paraId="1E232BEF"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Berdasarkan pada data hasil uji kelayakan media gambar berseri keterampilan berbicara mata pelajaran bahasa Indonesia dengan tiga kriteria sebagai acuan penilaian maka produk media pembelajaran yang dikembangkan dikatakan layak. Proses uji kelayakan media gambar berseri dilaksanakan dalam proses pembelajaran dengan responden siswa kelas </w:t>
      </w:r>
      <w:r w:rsidRPr="000E3462">
        <w:rPr>
          <w:rFonts w:ascii="Book Antiqua" w:eastAsia="Calibri" w:hAnsi="Book Antiqua" w:cs="Calibri"/>
          <w:sz w:val="24"/>
          <w:szCs w:val="24"/>
        </w:rPr>
        <w:t xml:space="preserve">SDN 101893, </w:t>
      </w:r>
      <w:r w:rsidRPr="000E3462">
        <w:rPr>
          <w:rFonts w:ascii="Book Antiqua" w:hAnsi="Book Antiqua"/>
          <w:sz w:val="24"/>
          <w:szCs w:val="24"/>
        </w:rPr>
        <w:t xml:space="preserve">JL Limau Mungkur, Desa Bangun Rejo Dusun II, Tj. Morawa, Kabupaten Deli Serdang, Sumatera Utara. </w:t>
      </w:r>
    </w:p>
    <w:p w14:paraId="4659361B"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Adapun persentase yang diperoleh dari masing-masing variabel adalah 87,5% dengan kategori sangat baik untuk aspek tampilan dari media gambar berseri</w:t>
      </w:r>
      <w:r w:rsidRPr="000E3462">
        <w:rPr>
          <w:rFonts w:ascii="Book Antiqua" w:eastAsia="Calibri" w:hAnsi="Book Antiqua" w:cs="Calibri"/>
          <w:sz w:val="24"/>
          <w:szCs w:val="24"/>
        </w:rPr>
        <w:t xml:space="preserve">, </w:t>
      </w:r>
      <w:r w:rsidRPr="000E3462">
        <w:rPr>
          <w:rFonts w:ascii="Book Antiqua" w:hAnsi="Book Antiqua"/>
          <w:sz w:val="24"/>
          <w:szCs w:val="24"/>
        </w:rPr>
        <w:t xml:space="preserve">Manfaat dari media pendidikan adalah meletakkan dasar-dasar yang konkret untuk berpikir sehingga mengurangi terjadinya verbalisme. Senada dengan itu, penggunaan media dapat membantu merangsang perhatian siswa terhadap materi yang sedang disampaikan dan juga agar tidak menimbulkan persepsi lain dalam proses belajar mengajar.  </w:t>
      </w:r>
    </w:p>
    <w:p w14:paraId="677D922E" w14:textId="48E04110" w:rsidR="000E0DF3" w:rsidRPr="000E3462" w:rsidRDefault="000E0DF3" w:rsidP="000E3462">
      <w:pPr>
        <w:pStyle w:val="Heading3"/>
        <w:tabs>
          <w:tab w:val="center" w:pos="3081"/>
        </w:tabs>
        <w:spacing w:before="0" w:beforeAutospacing="0" w:after="0" w:afterAutospacing="0" w:line="276" w:lineRule="auto"/>
        <w:ind w:right="-1"/>
        <w:rPr>
          <w:rFonts w:ascii="Book Antiqua" w:hAnsi="Book Antiqua"/>
          <w:sz w:val="24"/>
          <w:szCs w:val="24"/>
        </w:rPr>
      </w:pPr>
      <w:r w:rsidRPr="000E3462">
        <w:rPr>
          <w:rFonts w:ascii="Book Antiqua" w:hAnsi="Book Antiqua"/>
          <w:sz w:val="24"/>
          <w:szCs w:val="24"/>
        </w:rPr>
        <w:t xml:space="preserve">Uji </w:t>
      </w:r>
      <w:proofErr w:type="spellStart"/>
      <w:r w:rsidRPr="000E3462">
        <w:rPr>
          <w:rFonts w:ascii="Book Antiqua" w:hAnsi="Book Antiqua"/>
          <w:sz w:val="24"/>
          <w:szCs w:val="24"/>
        </w:rPr>
        <w:t>Efektifitas</w:t>
      </w:r>
      <w:proofErr w:type="spellEnd"/>
      <w:r w:rsidRPr="000E3462">
        <w:rPr>
          <w:rFonts w:ascii="Book Antiqua" w:hAnsi="Book Antiqua"/>
          <w:sz w:val="24"/>
          <w:szCs w:val="24"/>
        </w:rPr>
        <w:t xml:space="preserve"> Media </w:t>
      </w:r>
      <w:proofErr w:type="spellStart"/>
      <w:r w:rsidRPr="000E3462">
        <w:rPr>
          <w:rFonts w:ascii="Book Antiqua" w:hAnsi="Book Antiqua"/>
          <w:sz w:val="24"/>
          <w:szCs w:val="24"/>
        </w:rPr>
        <w:t>Kartu</w:t>
      </w:r>
      <w:proofErr w:type="spellEnd"/>
      <w:r w:rsidRPr="000E3462">
        <w:rPr>
          <w:rFonts w:ascii="Book Antiqua" w:hAnsi="Book Antiqua"/>
          <w:sz w:val="24"/>
          <w:szCs w:val="24"/>
        </w:rPr>
        <w:t xml:space="preserve"> Kata </w:t>
      </w:r>
      <w:proofErr w:type="spellStart"/>
      <w:r w:rsidRPr="000E3462">
        <w:rPr>
          <w:rFonts w:ascii="Book Antiqua" w:hAnsi="Book Antiqua"/>
          <w:sz w:val="24"/>
          <w:szCs w:val="24"/>
        </w:rPr>
        <w:t>Bergambar</w:t>
      </w:r>
      <w:proofErr w:type="spellEnd"/>
      <w:r w:rsidRPr="000E3462">
        <w:rPr>
          <w:rFonts w:ascii="Book Antiqua" w:hAnsi="Book Antiqua"/>
          <w:sz w:val="24"/>
          <w:szCs w:val="24"/>
        </w:rPr>
        <w:t xml:space="preserve">  </w:t>
      </w:r>
    </w:p>
    <w:p w14:paraId="575DEFE3"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Dalam kegiatan belajar mengajar, sudah seharusnya seorang guru mengetahui beberapa macam media pembelajaran yang efektif . Juga harus mengetahui media apa saja yang sekiranya bisa digunakan agar kegiatan pembelajaran di kelas bisa efektif. Seorang guru juga harus tahu bahwa media pembelajaran akan sangat bermanfaat media tersebut bisa dipergunakan </w:t>
      </w:r>
      <w:r w:rsidRPr="000E3462">
        <w:rPr>
          <w:rFonts w:ascii="Book Antiqua" w:hAnsi="Book Antiqua"/>
          <w:sz w:val="24"/>
          <w:szCs w:val="24"/>
        </w:rPr>
        <w:lastRenderedPageBreak/>
        <w:t xml:space="preserve">dengan baik dan benar sesuai fungsi, situasi dan kondisi. Agar kegiatan belajar mengajar menjadi berhasil dan efektif, maka guru harus mengenal beragam macam media pembelajaran tersebut. Secara umum media dalam kegiatan pembelajaran itu terbagi menjadi 4 jenis. Empat media pembelajaran itu adalah media audio, media visual, media audio visual dan media serbaneka. </w:t>
      </w:r>
    </w:p>
    <w:p w14:paraId="49C8B700" w14:textId="77777777"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 xml:space="preserve">Dalam menguji efektifitas produk media pembelajaran ini dilakukan berdasarkan dua cara, yakni hasil keterampilan berbicara sebelum menggunakan media pembelajaran gambar berseri dan hasil keterampilan berbicara setelah menggunakan media pembelajaran gambar berseri. Kedua hasil keterampilan berbicara tersebut kemudian diujikan dengan menggunakan uji normalized gain. </w:t>
      </w:r>
    </w:p>
    <w:p w14:paraId="578F7188" w14:textId="2EDC25B6" w:rsidR="000E0DF3" w:rsidRPr="000E3462" w:rsidRDefault="000E0DF3" w:rsidP="000E3462">
      <w:pPr>
        <w:spacing w:after="0"/>
        <w:ind w:right="-1" w:firstLine="567"/>
        <w:jc w:val="both"/>
        <w:rPr>
          <w:rFonts w:ascii="Book Antiqua" w:hAnsi="Book Antiqua"/>
          <w:sz w:val="24"/>
          <w:szCs w:val="24"/>
        </w:rPr>
      </w:pPr>
      <w:r w:rsidRPr="000E3462">
        <w:rPr>
          <w:rFonts w:ascii="Book Antiqua" w:hAnsi="Book Antiqua"/>
          <w:sz w:val="24"/>
          <w:szCs w:val="24"/>
        </w:rPr>
        <w:t>Berdasarkan uji normalized gain diperoleh hasil sebesar pre Test .167 dan Post Tes .074 dan sampel yang digunakan 28 siswa.</w:t>
      </w:r>
      <w:r w:rsidR="000E3462">
        <w:rPr>
          <w:rFonts w:ascii="Book Antiqua" w:hAnsi="Book Antiqua"/>
          <w:sz w:val="24"/>
          <w:szCs w:val="24"/>
          <w:lang w:val="en-US"/>
        </w:rPr>
        <w:t xml:space="preserve"> </w:t>
      </w:r>
      <w:r w:rsidRPr="000E3462">
        <w:rPr>
          <w:rFonts w:ascii="Book Antiqua" w:hAnsi="Book Antiqua"/>
          <w:sz w:val="24"/>
          <w:szCs w:val="24"/>
        </w:rPr>
        <w:t xml:space="preserve">Berdasarkan data dan deskripsi diatas, dapat disimpulkan bahwa produk media kartu kata bergambar pahlawan efektif digunakan dalam proses pembelajaran. Hal ini dapat dilihat dengan adanya peningkatan hasil belajar siswa terhadap keterampilan menyimak siswa setelah menggunakan media kartu kata bergambar karena dengan media kartu kata bergambar siswa belajar tidak monoton dan di rangsang untuk berfikir kreatif dan inovatif untuk mencari tau isi dari gambar tersebut dan hasil pemahaman mereka terhadap gambar tersebut membuat siswa berani berbicara dengan berpendapat sesuai penalaran masing-masing siswa, selain itu dengan media kartu kata bergambar siswa terlihat tertarik dan semangat untuk belajar mata pelajaran tersebut, sehingga memudahkan guru untuk menjelaskan tentang materi yang telah di sampaikan. </w:t>
      </w:r>
    </w:p>
    <w:p w14:paraId="34751270" w14:textId="67F5A77B" w:rsidR="00266133" w:rsidRPr="000E3462" w:rsidRDefault="00266133" w:rsidP="000E3462">
      <w:pPr>
        <w:spacing w:after="0"/>
        <w:ind w:right="-1" w:firstLine="720"/>
        <w:jc w:val="both"/>
        <w:rPr>
          <w:rFonts w:ascii="Book Antiqua" w:hAnsi="Book Antiqua"/>
          <w:sz w:val="24"/>
          <w:szCs w:val="24"/>
        </w:rPr>
      </w:pPr>
      <w:r w:rsidRPr="000E3462">
        <w:rPr>
          <w:rFonts w:ascii="Book Antiqua" w:hAnsi="Book Antiqua"/>
          <w:sz w:val="24"/>
          <w:szCs w:val="24"/>
        </w:rPr>
        <w:t xml:space="preserve"> </w:t>
      </w:r>
    </w:p>
    <w:p w14:paraId="57947D40" w14:textId="24DA062A" w:rsidR="00003C61" w:rsidRPr="000E3462" w:rsidRDefault="00460C3D" w:rsidP="000E3462">
      <w:pPr>
        <w:pStyle w:val="NormalWeb"/>
        <w:spacing w:before="0" w:beforeAutospacing="0" w:after="0" w:afterAutospacing="0" w:line="276" w:lineRule="auto"/>
        <w:ind w:right="-1"/>
        <w:jc w:val="both"/>
        <w:rPr>
          <w:rFonts w:ascii="Book Antiqua" w:hAnsi="Book Antiqua"/>
        </w:rPr>
      </w:pPr>
      <w:r w:rsidRPr="000E3462">
        <w:rPr>
          <w:rStyle w:val="Strong"/>
          <w:rFonts w:ascii="Book Antiqua" w:hAnsi="Book Antiqua"/>
        </w:rPr>
        <w:t>KESIMPULAN</w:t>
      </w:r>
    </w:p>
    <w:p w14:paraId="7A7DEBE4" w14:textId="77777777" w:rsidR="000E0DF3" w:rsidRPr="000E3462" w:rsidRDefault="000E0DF3" w:rsidP="000E3462">
      <w:pPr>
        <w:spacing w:after="0"/>
        <w:ind w:right="-1" w:firstLine="567"/>
        <w:rPr>
          <w:rFonts w:ascii="Book Antiqua" w:hAnsi="Book Antiqua"/>
          <w:sz w:val="24"/>
          <w:szCs w:val="24"/>
        </w:rPr>
      </w:pPr>
      <w:r w:rsidRPr="000E3462">
        <w:rPr>
          <w:rFonts w:ascii="Book Antiqua" w:hAnsi="Book Antiqua"/>
          <w:sz w:val="24"/>
          <w:szCs w:val="24"/>
        </w:rPr>
        <w:t xml:space="preserve">Berdasarkan penelitian yang telah dilakukan, berkaitan dengan rumusan masalah dan tujuan penelitian maka dapat disimpulkan sebagai berikut:  </w:t>
      </w:r>
    </w:p>
    <w:p w14:paraId="4B99C525" w14:textId="77777777" w:rsidR="000E3462" w:rsidRDefault="000E0DF3" w:rsidP="000E3462">
      <w:pPr>
        <w:numPr>
          <w:ilvl w:val="0"/>
          <w:numId w:val="20"/>
        </w:numPr>
        <w:spacing w:after="0"/>
        <w:ind w:left="567" w:right="-1" w:hanging="283"/>
        <w:jc w:val="both"/>
        <w:rPr>
          <w:rFonts w:ascii="Book Antiqua" w:hAnsi="Book Antiqua"/>
          <w:sz w:val="24"/>
          <w:szCs w:val="24"/>
        </w:rPr>
      </w:pPr>
      <w:r w:rsidRPr="000E3462">
        <w:rPr>
          <w:rFonts w:ascii="Book Antiqua" w:hAnsi="Book Antiqua"/>
          <w:sz w:val="24"/>
          <w:szCs w:val="24"/>
        </w:rPr>
        <w:t xml:space="preserve">Model pengembangan yang digunakan adalah model pengembangan ADDIE. Tahapannya, antara lain (1) Analysis, yakni dengan melakukan observasi awal untuk mencari potensi masalah yang kemudian dicari sebuah solusi untuk mengatasinya. (2) Design, yakni membuat desain media pembelajaran berdasarkan silabus dan RPP yang ada. (3) Development, yakni tahapan produksi dengan berpedoman pada rancangan tampilan yang telah dibuat. (4) Implementation, yakni tahap uji coba produk, tahap validasi ahli, dan tahap penerapan langsung dalam pembelajaran. (5) Evaluation, yakni melakukan pretest dan posttest untuk mengetahui apakah media pembelajaran gambar berseri dapat meningkatkan keterampilan berbicara siswa. </w:t>
      </w:r>
    </w:p>
    <w:p w14:paraId="5F63ED05" w14:textId="4587CF4C" w:rsidR="000E0DF3" w:rsidRPr="000E3462" w:rsidRDefault="000E0DF3" w:rsidP="000E3462">
      <w:pPr>
        <w:numPr>
          <w:ilvl w:val="0"/>
          <w:numId w:val="20"/>
        </w:numPr>
        <w:spacing w:after="0"/>
        <w:ind w:left="567" w:right="-1" w:hanging="283"/>
        <w:jc w:val="both"/>
        <w:rPr>
          <w:rFonts w:ascii="Book Antiqua" w:hAnsi="Book Antiqua"/>
          <w:sz w:val="24"/>
          <w:szCs w:val="24"/>
        </w:rPr>
      </w:pPr>
      <w:r w:rsidRPr="000E3462">
        <w:rPr>
          <w:rFonts w:ascii="Book Antiqua" w:hAnsi="Book Antiqua"/>
          <w:sz w:val="24"/>
          <w:szCs w:val="24"/>
        </w:rPr>
        <w:lastRenderedPageBreak/>
        <w:t>Keefektifan media pembelajaran gambar berseri dalam proses pembelajaran terbukti efektif. Hal ini terbukti dengan perbandingan hasil pretest dan posttest dengan menggunakan normalized gain diperoleh hasil Dasar pengambilan keputusan dalam uji normalitas yaitu nilai signifikan nilai pre test yaitu 0.167 &gt; 0,05 yang berarti data berdistribusi normal, dan pada nilai signifikan post test yaitu 0.074&gt; 0,05 yang berarti data berdistribusi normal.</w:t>
      </w:r>
      <w:r w:rsidR="000E3462">
        <w:rPr>
          <w:rFonts w:ascii="Book Antiqua" w:hAnsi="Book Antiqua"/>
          <w:sz w:val="24"/>
          <w:szCs w:val="24"/>
          <w:lang w:val="en-US"/>
        </w:rPr>
        <w:t xml:space="preserve"> </w:t>
      </w:r>
      <w:r w:rsidRPr="000E3462">
        <w:rPr>
          <w:rFonts w:ascii="Book Antiqua" w:hAnsi="Book Antiqua"/>
          <w:sz w:val="24"/>
          <w:szCs w:val="24"/>
        </w:rPr>
        <w:t>nilai Sig, (2-tailed) sebesar 0,000 &lt;0,05, maka dapat disimpulkan bahwa terdapat perbedaan yang nyata antara hasil belajar tanpa media dan hasil belajar dengan menggunakan media dari data pretest dan posttest atau hal ini membuktikan bahwa penggunaan media kartu kata bergambar pahlawan sangat berpengaruh dengan peningkatan keterampilan menyimak siswa terlihat nilai Sig, (2-tailed) sebesar 0,000 &lt;0,05.</w:t>
      </w:r>
    </w:p>
    <w:p w14:paraId="5A296988" w14:textId="77777777" w:rsidR="000E3462" w:rsidRDefault="000E3462" w:rsidP="000E3462">
      <w:pPr>
        <w:spacing w:after="0"/>
        <w:ind w:right="-1"/>
        <w:jc w:val="both"/>
        <w:rPr>
          <w:rFonts w:ascii="Book Antiqua" w:hAnsi="Book Antiqua" w:cs="Times New Roman"/>
          <w:b/>
          <w:sz w:val="24"/>
          <w:szCs w:val="24"/>
        </w:rPr>
      </w:pPr>
    </w:p>
    <w:p w14:paraId="6680F00F" w14:textId="06287BFE" w:rsidR="00AA4BA2" w:rsidRPr="000E3462" w:rsidRDefault="00CF0B2C" w:rsidP="000E3462">
      <w:pPr>
        <w:spacing w:after="0"/>
        <w:ind w:right="-1"/>
        <w:jc w:val="both"/>
        <w:rPr>
          <w:rFonts w:ascii="Book Antiqua" w:hAnsi="Book Antiqua" w:cs="Times New Roman"/>
          <w:b/>
          <w:sz w:val="24"/>
          <w:szCs w:val="24"/>
          <w:lang w:val="en-ID"/>
        </w:rPr>
      </w:pPr>
      <w:r w:rsidRPr="000E3462">
        <w:rPr>
          <w:rFonts w:ascii="Book Antiqua" w:hAnsi="Book Antiqua" w:cs="Times New Roman"/>
          <w:b/>
          <w:sz w:val="24"/>
          <w:szCs w:val="24"/>
        </w:rPr>
        <w:t>REFERENCES</w:t>
      </w:r>
    </w:p>
    <w:p w14:paraId="2BCC6C09"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Adnan, H. T. (2011). </w:t>
      </w:r>
      <w:r w:rsidRPr="000E3462">
        <w:rPr>
          <w:rFonts w:ascii="Book Antiqua" w:hAnsi="Book Antiqua"/>
          <w:i/>
          <w:sz w:val="24"/>
          <w:szCs w:val="24"/>
        </w:rPr>
        <w:t>“Menyimak: Deep Listening.</w:t>
      </w:r>
      <w:r w:rsidRPr="000E3462">
        <w:rPr>
          <w:rFonts w:ascii="Book Antiqua" w:hAnsi="Book Antiqua"/>
          <w:sz w:val="24"/>
          <w:szCs w:val="24"/>
        </w:rPr>
        <w:t xml:space="preserve"> Yogyakarta: Skripta. </w:t>
      </w:r>
    </w:p>
    <w:p w14:paraId="5C596A03"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Arifin, Z. (2016). </w:t>
      </w:r>
      <w:r w:rsidRPr="000E3462">
        <w:rPr>
          <w:rFonts w:ascii="Book Antiqua" w:hAnsi="Book Antiqua"/>
          <w:i/>
          <w:sz w:val="24"/>
          <w:szCs w:val="24"/>
        </w:rPr>
        <w:t>Evaluasi Pembelajaran.</w:t>
      </w:r>
      <w:r w:rsidRPr="000E3462">
        <w:rPr>
          <w:rFonts w:ascii="Book Antiqua" w:hAnsi="Book Antiqua"/>
          <w:sz w:val="24"/>
          <w:szCs w:val="24"/>
        </w:rPr>
        <w:t xml:space="preserve"> Bandung: PT Remaja Rosdakarya. </w:t>
      </w:r>
    </w:p>
    <w:p w14:paraId="6D44DFA3"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Arikunto, S. (. (2012). </w:t>
      </w:r>
      <w:r w:rsidRPr="000E3462">
        <w:rPr>
          <w:rFonts w:ascii="Book Antiqua" w:hAnsi="Book Antiqua"/>
          <w:i/>
          <w:sz w:val="24"/>
          <w:szCs w:val="24"/>
        </w:rPr>
        <w:t>Penelitian Tindakan Kelas.</w:t>
      </w:r>
      <w:r w:rsidRPr="000E3462">
        <w:rPr>
          <w:rFonts w:ascii="Book Antiqua" w:hAnsi="Book Antiqua"/>
          <w:sz w:val="24"/>
          <w:szCs w:val="24"/>
        </w:rPr>
        <w:t xml:space="preserve"> Jakarta: Bumi Aksara. </w:t>
      </w:r>
    </w:p>
    <w:p w14:paraId="0644554C"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Arsyad, A. (2013). </w:t>
      </w:r>
      <w:r w:rsidRPr="000E3462">
        <w:rPr>
          <w:rFonts w:ascii="Book Antiqua" w:hAnsi="Book Antiqua"/>
          <w:i/>
          <w:sz w:val="24"/>
          <w:szCs w:val="24"/>
        </w:rPr>
        <w:t>Media Pembelajaran.</w:t>
      </w:r>
      <w:r w:rsidRPr="000E3462">
        <w:rPr>
          <w:rFonts w:ascii="Book Antiqua" w:hAnsi="Book Antiqua"/>
          <w:sz w:val="24"/>
          <w:szCs w:val="24"/>
        </w:rPr>
        <w:t xml:space="preserve"> Jakarta: PT Raja Grafindo Persada. </w:t>
      </w:r>
    </w:p>
    <w:p w14:paraId="0688F970"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Arsyad, A. (2016). </w:t>
      </w:r>
      <w:r w:rsidRPr="000E3462">
        <w:rPr>
          <w:rFonts w:ascii="Book Antiqua" w:hAnsi="Book Antiqua"/>
          <w:i/>
          <w:sz w:val="24"/>
          <w:szCs w:val="24"/>
        </w:rPr>
        <w:t>Mdia Pembelajaran.</w:t>
      </w:r>
      <w:r w:rsidRPr="000E3462">
        <w:rPr>
          <w:rFonts w:ascii="Book Antiqua" w:hAnsi="Book Antiqua"/>
          <w:sz w:val="24"/>
          <w:szCs w:val="24"/>
        </w:rPr>
        <w:t xml:space="preserve"> Jakarta: Rajawali Pers. </w:t>
      </w:r>
    </w:p>
    <w:p w14:paraId="4FD5F356"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Depdiknas. (2008). </w:t>
      </w:r>
      <w:r w:rsidRPr="000E3462">
        <w:rPr>
          <w:rFonts w:ascii="Book Antiqua" w:hAnsi="Book Antiqua"/>
          <w:i/>
          <w:sz w:val="24"/>
          <w:szCs w:val="24"/>
        </w:rPr>
        <w:t>Panduan Pengembangan Materi Pembelajaran.</w:t>
      </w:r>
      <w:r w:rsidRPr="000E3462">
        <w:rPr>
          <w:rFonts w:ascii="Book Antiqua" w:hAnsi="Book Antiqua"/>
          <w:sz w:val="24"/>
          <w:szCs w:val="24"/>
        </w:rPr>
        <w:t xml:space="preserve"> Jakarta: Direktorat Jendral Manajemen Pendidikan Dasar dan Menengah. </w:t>
      </w:r>
    </w:p>
    <w:p w14:paraId="5DE5062D"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Djaramah, S. B. (2011). </w:t>
      </w:r>
      <w:r w:rsidRPr="000E3462">
        <w:rPr>
          <w:rFonts w:ascii="Book Antiqua" w:hAnsi="Book Antiqua"/>
          <w:i/>
          <w:sz w:val="24"/>
          <w:szCs w:val="24"/>
        </w:rPr>
        <w:t>Strategi Belajar Mengajar.</w:t>
      </w:r>
      <w:r w:rsidRPr="000E3462">
        <w:rPr>
          <w:rFonts w:ascii="Book Antiqua" w:hAnsi="Book Antiqua"/>
          <w:sz w:val="24"/>
          <w:szCs w:val="24"/>
        </w:rPr>
        <w:t xml:space="preserve"> Jakarta: Rineka Cipta. </w:t>
      </w:r>
    </w:p>
    <w:p w14:paraId="362AE7AE"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Hamalik, Omear. (2013). </w:t>
      </w:r>
      <w:r w:rsidRPr="000E3462">
        <w:rPr>
          <w:rFonts w:ascii="Book Antiqua" w:hAnsi="Book Antiqua"/>
          <w:i/>
          <w:sz w:val="24"/>
          <w:szCs w:val="24"/>
        </w:rPr>
        <w:t>Kurikulum Dan Pembelajaran.</w:t>
      </w:r>
      <w:r w:rsidRPr="000E3462">
        <w:rPr>
          <w:rFonts w:ascii="Book Antiqua" w:hAnsi="Book Antiqua"/>
          <w:sz w:val="24"/>
          <w:szCs w:val="24"/>
        </w:rPr>
        <w:t xml:space="preserve"> Jakarta: Bumi Aksara. </w:t>
      </w:r>
    </w:p>
    <w:p w14:paraId="2706D74D"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Hamdayama, J. (2015). </w:t>
      </w:r>
      <w:r w:rsidRPr="000E3462">
        <w:rPr>
          <w:rFonts w:ascii="Book Antiqua" w:hAnsi="Book Antiqua"/>
          <w:i/>
          <w:sz w:val="24"/>
          <w:szCs w:val="24"/>
        </w:rPr>
        <w:t>Model dan Metode Pembelajaran Kreatif dan Berkarakter.</w:t>
      </w:r>
      <w:r w:rsidRPr="000E3462">
        <w:rPr>
          <w:rFonts w:ascii="Book Antiqua" w:hAnsi="Book Antiqua"/>
          <w:sz w:val="24"/>
          <w:szCs w:val="24"/>
        </w:rPr>
        <w:t xml:space="preserve"> Bogor: Ghalia Indonesia. </w:t>
      </w:r>
    </w:p>
    <w:p w14:paraId="4C7E7DB0"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Hermawan, H. (2012). </w:t>
      </w:r>
      <w:r w:rsidRPr="000E3462">
        <w:rPr>
          <w:rFonts w:ascii="Book Antiqua" w:hAnsi="Book Antiqua"/>
          <w:i/>
          <w:sz w:val="24"/>
          <w:szCs w:val="24"/>
        </w:rPr>
        <w:t>Keterampilan Menyimak yang Terabaikan.</w:t>
      </w:r>
      <w:r w:rsidRPr="000E3462">
        <w:rPr>
          <w:rFonts w:ascii="Book Antiqua" w:hAnsi="Book Antiqua"/>
          <w:sz w:val="24"/>
          <w:szCs w:val="24"/>
        </w:rPr>
        <w:t xml:space="preserve"> Yogyakarta: Graha Ilmu. </w:t>
      </w:r>
    </w:p>
    <w:p w14:paraId="2BA8A52D"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Mahsun. (2014). </w:t>
      </w:r>
      <w:r w:rsidRPr="000E3462">
        <w:rPr>
          <w:rFonts w:ascii="Book Antiqua" w:hAnsi="Book Antiqua"/>
          <w:i/>
          <w:sz w:val="24"/>
          <w:szCs w:val="24"/>
        </w:rPr>
        <w:t>Teks dalam Pembelajaran Bahasa Indonesia Kurikulum 2013.</w:t>
      </w:r>
      <w:r w:rsidRPr="000E3462">
        <w:rPr>
          <w:rFonts w:ascii="Book Antiqua" w:hAnsi="Book Antiqua"/>
          <w:sz w:val="24"/>
          <w:szCs w:val="24"/>
        </w:rPr>
        <w:t xml:space="preserve"> Jakarta: PT RajaGrafindo Persada. </w:t>
      </w:r>
    </w:p>
    <w:p w14:paraId="7FD579D3"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Purwadi., S. d. (2011). </w:t>
      </w:r>
      <w:r w:rsidRPr="000E3462">
        <w:rPr>
          <w:rFonts w:ascii="Book Antiqua" w:hAnsi="Book Antiqua"/>
          <w:i/>
          <w:sz w:val="24"/>
          <w:szCs w:val="24"/>
        </w:rPr>
        <w:t>Menyimak Bahasa Indonesia.</w:t>
      </w:r>
      <w:r w:rsidRPr="000E3462">
        <w:rPr>
          <w:rFonts w:ascii="Book Antiqua" w:hAnsi="Book Antiqua"/>
          <w:sz w:val="24"/>
          <w:szCs w:val="24"/>
        </w:rPr>
        <w:t xml:space="preserve"> Surakarta: UNS press. </w:t>
      </w:r>
    </w:p>
    <w:p w14:paraId="3BAF829F"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Putra, Y. P. (2011). </w:t>
      </w:r>
      <w:r w:rsidRPr="000E3462">
        <w:rPr>
          <w:rFonts w:ascii="Book Antiqua" w:hAnsi="Book Antiqua"/>
          <w:i/>
          <w:sz w:val="24"/>
          <w:szCs w:val="24"/>
        </w:rPr>
        <w:t>Memori dan Pembelajaran Efektif.</w:t>
      </w:r>
      <w:r w:rsidRPr="000E3462">
        <w:rPr>
          <w:rFonts w:ascii="Book Antiqua" w:hAnsi="Book Antiqua"/>
          <w:sz w:val="24"/>
          <w:szCs w:val="24"/>
        </w:rPr>
        <w:t xml:space="preserve"> Memori dan Pembelajaran Efektif: Yrama Widya. </w:t>
      </w:r>
    </w:p>
    <w:p w14:paraId="5732E80D"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Saddhono, K. d. (2012). </w:t>
      </w:r>
      <w:r w:rsidRPr="000E3462">
        <w:rPr>
          <w:rFonts w:ascii="Book Antiqua" w:hAnsi="Book Antiqua"/>
          <w:i/>
          <w:sz w:val="24"/>
          <w:szCs w:val="24"/>
        </w:rPr>
        <w:t>Meningkatkan Keterampilan Berbahasa Indonesia (Teori dan Aplikasi).</w:t>
      </w:r>
      <w:r w:rsidRPr="000E3462">
        <w:rPr>
          <w:rFonts w:ascii="Book Antiqua" w:hAnsi="Book Antiqua"/>
          <w:sz w:val="24"/>
          <w:szCs w:val="24"/>
        </w:rPr>
        <w:t xml:space="preserve"> Bandung: Karya Putra Darwati. </w:t>
      </w:r>
    </w:p>
    <w:p w14:paraId="56FD0FD7"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Sadirman, A. (2011). </w:t>
      </w:r>
      <w:r w:rsidRPr="000E3462">
        <w:rPr>
          <w:rFonts w:ascii="Book Antiqua" w:hAnsi="Book Antiqua"/>
          <w:i/>
          <w:sz w:val="24"/>
          <w:szCs w:val="24"/>
        </w:rPr>
        <w:t>Interaksi &amp; Motivasi Belajar Mengajar.</w:t>
      </w:r>
      <w:r w:rsidRPr="000E3462">
        <w:rPr>
          <w:rFonts w:ascii="Book Antiqua" w:hAnsi="Book Antiqua"/>
          <w:sz w:val="24"/>
          <w:szCs w:val="24"/>
        </w:rPr>
        <w:t xml:space="preserve"> Jakarta: Rajawali Pers. </w:t>
      </w:r>
    </w:p>
    <w:p w14:paraId="45559222"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Samani, M. &amp;. (2013). </w:t>
      </w:r>
      <w:r w:rsidRPr="000E3462">
        <w:rPr>
          <w:rFonts w:ascii="Book Antiqua" w:hAnsi="Book Antiqua"/>
          <w:i/>
          <w:sz w:val="24"/>
          <w:szCs w:val="24"/>
        </w:rPr>
        <w:t>Konsep dan Model Pendidikan Karakter.</w:t>
      </w:r>
      <w:r w:rsidRPr="000E3462">
        <w:rPr>
          <w:rFonts w:ascii="Book Antiqua" w:hAnsi="Book Antiqua"/>
          <w:sz w:val="24"/>
          <w:szCs w:val="24"/>
        </w:rPr>
        <w:t xml:space="preserve"> Bandung: PT Remaja Rosdakarya Offset. </w:t>
      </w:r>
    </w:p>
    <w:p w14:paraId="7ED3F2D2"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lastRenderedPageBreak/>
        <w:t xml:space="preserve">Slameto. (2015). </w:t>
      </w:r>
      <w:r w:rsidRPr="000E3462">
        <w:rPr>
          <w:rFonts w:ascii="Book Antiqua" w:hAnsi="Book Antiqua"/>
          <w:i/>
          <w:sz w:val="24"/>
          <w:szCs w:val="24"/>
        </w:rPr>
        <w:t>Belajar dan Faktor-Faktor yang Mempengaruhinya.</w:t>
      </w:r>
      <w:r w:rsidRPr="000E3462">
        <w:rPr>
          <w:rFonts w:ascii="Book Antiqua" w:hAnsi="Book Antiqua"/>
          <w:sz w:val="24"/>
          <w:szCs w:val="24"/>
        </w:rPr>
        <w:t xml:space="preserve"> Jakarta: Rineka Cipta. </w:t>
      </w:r>
    </w:p>
    <w:p w14:paraId="241765A4"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Soetomo. (2012). </w:t>
      </w:r>
      <w:r w:rsidRPr="000E3462">
        <w:rPr>
          <w:rFonts w:ascii="Book Antiqua" w:hAnsi="Book Antiqua"/>
          <w:i/>
          <w:sz w:val="24"/>
          <w:szCs w:val="24"/>
        </w:rPr>
        <w:t>Dasar-dasarInteraksi Belajar Mengajar.</w:t>
      </w:r>
      <w:r w:rsidRPr="000E3462">
        <w:rPr>
          <w:rFonts w:ascii="Book Antiqua" w:hAnsi="Book Antiqua"/>
          <w:sz w:val="24"/>
          <w:szCs w:val="24"/>
        </w:rPr>
        <w:t xml:space="preserve"> Surabaya: Usaha Nasional. </w:t>
      </w:r>
    </w:p>
    <w:p w14:paraId="30A30817"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Sudjana, N. &amp;. (2010). </w:t>
      </w:r>
      <w:r w:rsidRPr="000E3462">
        <w:rPr>
          <w:rFonts w:ascii="Book Antiqua" w:hAnsi="Book Antiqua"/>
          <w:i/>
          <w:sz w:val="24"/>
          <w:szCs w:val="24"/>
        </w:rPr>
        <w:t>Media Pengajaran.</w:t>
      </w:r>
      <w:r w:rsidRPr="000E3462">
        <w:rPr>
          <w:rFonts w:ascii="Book Antiqua" w:hAnsi="Book Antiqua"/>
          <w:sz w:val="24"/>
          <w:szCs w:val="24"/>
        </w:rPr>
        <w:t xml:space="preserve"> Bandung: Sinar Baru Argensindo. </w:t>
      </w:r>
    </w:p>
    <w:p w14:paraId="797A2714"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Sugiyono. (2017). </w:t>
      </w:r>
      <w:r w:rsidRPr="000E3462">
        <w:rPr>
          <w:rFonts w:ascii="Book Antiqua" w:hAnsi="Book Antiqua"/>
          <w:i/>
          <w:sz w:val="24"/>
          <w:szCs w:val="24"/>
        </w:rPr>
        <w:t>Metode Penelitian Kuantitatif, Kualitatif, dan R&amp;D.</w:t>
      </w:r>
      <w:r w:rsidRPr="000E3462">
        <w:rPr>
          <w:rFonts w:ascii="Book Antiqua" w:hAnsi="Book Antiqua"/>
          <w:sz w:val="24"/>
          <w:szCs w:val="24"/>
        </w:rPr>
        <w:t xml:space="preserve"> Bandung: Alfabeta. </w:t>
      </w:r>
    </w:p>
    <w:p w14:paraId="5E3A2A77"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Sugiyono. (2018). </w:t>
      </w:r>
      <w:r w:rsidRPr="000E3462">
        <w:rPr>
          <w:rFonts w:ascii="Book Antiqua" w:hAnsi="Book Antiqua"/>
          <w:i/>
          <w:sz w:val="24"/>
          <w:szCs w:val="24"/>
        </w:rPr>
        <w:t>Metode Penelitian Kuantitatif.</w:t>
      </w:r>
      <w:r w:rsidRPr="000E3462">
        <w:rPr>
          <w:rFonts w:ascii="Book Antiqua" w:hAnsi="Book Antiqua"/>
          <w:sz w:val="24"/>
          <w:szCs w:val="24"/>
        </w:rPr>
        <w:t xml:space="preserve"> Bandung: Alfabeta. </w:t>
      </w:r>
    </w:p>
    <w:p w14:paraId="787C0F56"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Sukardi. (2015). </w:t>
      </w:r>
      <w:r w:rsidRPr="000E3462">
        <w:rPr>
          <w:rFonts w:ascii="Book Antiqua" w:hAnsi="Book Antiqua"/>
          <w:i/>
          <w:sz w:val="24"/>
          <w:szCs w:val="24"/>
        </w:rPr>
        <w:t>Metodologi Penelitian Pendidikan.</w:t>
      </w:r>
      <w:r w:rsidRPr="000E3462">
        <w:rPr>
          <w:rFonts w:ascii="Book Antiqua" w:hAnsi="Book Antiqua"/>
          <w:sz w:val="24"/>
          <w:szCs w:val="24"/>
        </w:rPr>
        <w:t xml:space="preserve"> Jakarta: PT. Bumi Aksara. </w:t>
      </w:r>
    </w:p>
    <w:p w14:paraId="4A655CF7"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Susanto, A. (2013). </w:t>
      </w:r>
      <w:r w:rsidRPr="000E3462">
        <w:rPr>
          <w:rFonts w:ascii="Book Antiqua" w:hAnsi="Book Antiqua"/>
          <w:i/>
          <w:sz w:val="24"/>
          <w:szCs w:val="24"/>
        </w:rPr>
        <w:t>Teori Belajar Pembelajaran.</w:t>
      </w:r>
      <w:r w:rsidRPr="000E3462">
        <w:rPr>
          <w:rFonts w:ascii="Book Antiqua" w:hAnsi="Book Antiqua"/>
          <w:sz w:val="24"/>
          <w:szCs w:val="24"/>
        </w:rPr>
        <w:t xml:space="preserve"> Jakarta: Prenadamedia Grup. </w:t>
      </w:r>
    </w:p>
    <w:p w14:paraId="2DAC39FC"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Susilana, R. d. (2018). </w:t>
      </w:r>
      <w:r w:rsidRPr="000E3462">
        <w:rPr>
          <w:rFonts w:ascii="Book Antiqua" w:hAnsi="Book Antiqua"/>
          <w:i/>
          <w:sz w:val="24"/>
          <w:szCs w:val="24"/>
        </w:rPr>
        <w:t>Media Pembelajaran: Hakikat,Pengembangan, Pemanfaatan, dan Penilaian.</w:t>
      </w:r>
      <w:r w:rsidRPr="000E3462">
        <w:rPr>
          <w:rFonts w:ascii="Book Antiqua" w:hAnsi="Book Antiqua"/>
          <w:sz w:val="24"/>
          <w:szCs w:val="24"/>
        </w:rPr>
        <w:t xml:space="preserve"> Bandung: CV Wacana Prima. </w:t>
      </w:r>
    </w:p>
    <w:p w14:paraId="4339529C"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Syah, M. (2012). </w:t>
      </w:r>
      <w:r w:rsidRPr="000E3462">
        <w:rPr>
          <w:rFonts w:ascii="Book Antiqua" w:hAnsi="Book Antiqua"/>
          <w:i/>
          <w:sz w:val="24"/>
          <w:szCs w:val="24"/>
        </w:rPr>
        <w:t>Psikologi Belajar.</w:t>
      </w:r>
      <w:r w:rsidRPr="000E3462">
        <w:rPr>
          <w:rFonts w:ascii="Book Antiqua" w:hAnsi="Book Antiqua"/>
          <w:sz w:val="24"/>
          <w:szCs w:val="24"/>
        </w:rPr>
        <w:t xml:space="preserve"> Jakarta: PT. Rajagrafindo Persada. </w:t>
      </w:r>
    </w:p>
    <w:p w14:paraId="09231141"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Tarigan, H. G. (2011). </w:t>
      </w:r>
      <w:r w:rsidRPr="000E3462">
        <w:rPr>
          <w:rFonts w:ascii="Book Antiqua" w:hAnsi="Book Antiqua"/>
          <w:i/>
          <w:sz w:val="24"/>
          <w:szCs w:val="24"/>
        </w:rPr>
        <w:t>Menyimak Sebagai Suatu Keterampilan Berbahasa.</w:t>
      </w:r>
      <w:r w:rsidRPr="000E3462">
        <w:rPr>
          <w:rFonts w:ascii="Book Antiqua" w:hAnsi="Book Antiqua"/>
          <w:sz w:val="24"/>
          <w:szCs w:val="24"/>
        </w:rPr>
        <w:t xml:space="preserve"> Bandung: Angkasa. </w:t>
      </w:r>
    </w:p>
    <w:p w14:paraId="21599147"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Utami, H. (2016). Peningkatan Keterampilan Menyimak Berita Menggunkan Media Audio Visual Compact Disk (VCD) Penelitian Tindakan Kelas VIIF SMPN 2 Sukoharjo. </w:t>
      </w:r>
      <w:r w:rsidRPr="000E3462">
        <w:rPr>
          <w:rFonts w:ascii="Book Antiqua" w:hAnsi="Book Antiqua"/>
          <w:i/>
          <w:sz w:val="24"/>
          <w:szCs w:val="24"/>
        </w:rPr>
        <w:t>Pendidikan, 01</w:t>
      </w:r>
      <w:r w:rsidRPr="000E3462">
        <w:rPr>
          <w:rFonts w:ascii="Book Antiqua" w:hAnsi="Book Antiqua"/>
          <w:sz w:val="24"/>
          <w:szCs w:val="24"/>
        </w:rPr>
        <w:t xml:space="preserve">(nomor 5). </w:t>
      </w:r>
    </w:p>
    <w:p w14:paraId="04272025"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Wahyudi, A. B. (2014). </w:t>
      </w:r>
      <w:r w:rsidRPr="000E3462">
        <w:rPr>
          <w:rFonts w:ascii="Book Antiqua" w:hAnsi="Book Antiqua"/>
          <w:i/>
          <w:sz w:val="24"/>
          <w:szCs w:val="24"/>
        </w:rPr>
        <w:t>Pembelajaran Bahasa dan Sastra Indonesia.</w:t>
      </w:r>
      <w:r w:rsidRPr="000E3462">
        <w:rPr>
          <w:rFonts w:ascii="Book Antiqua" w:hAnsi="Book Antiqua"/>
          <w:sz w:val="24"/>
          <w:szCs w:val="24"/>
        </w:rPr>
        <w:t xml:space="preserve"> Surakarta: Qinant. </w:t>
      </w:r>
    </w:p>
    <w:p w14:paraId="6C08ECA0"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Wardani, I. D. (2016). Meningkatkan Kemampuan Membaca anak TK Kelompok A dengan menggunakan media gambar di TK Pertiwi Kepanjen Delanggu Tahun Ajaran 2009/2010. </w:t>
      </w:r>
      <w:r w:rsidRPr="000E3462">
        <w:rPr>
          <w:rFonts w:ascii="Book Antiqua" w:hAnsi="Book Antiqua"/>
          <w:i/>
          <w:sz w:val="24"/>
          <w:szCs w:val="24"/>
        </w:rPr>
        <w:t>Universitas uhammadiyah, 02</w:t>
      </w:r>
      <w:r w:rsidRPr="000E3462">
        <w:rPr>
          <w:rFonts w:ascii="Book Antiqua" w:hAnsi="Book Antiqua"/>
          <w:sz w:val="24"/>
          <w:szCs w:val="24"/>
        </w:rPr>
        <w:t xml:space="preserve">(02). </w:t>
      </w:r>
    </w:p>
    <w:p w14:paraId="2D6AB761" w14:textId="77777777" w:rsidR="000E0DF3"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Yildirim, O. S. (2017). The Factors That Predict The Frequency of Activities Developing Students Listening Comprehension Skills. </w:t>
      </w:r>
      <w:r w:rsidRPr="000E3462">
        <w:rPr>
          <w:rFonts w:ascii="Book Antiqua" w:hAnsi="Book Antiqua"/>
          <w:i/>
          <w:sz w:val="24"/>
          <w:szCs w:val="24"/>
        </w:rPr>
        <w:t>WCES, Vol. 1</w:t>
      </w:r>
      <w:r w:rsidRPr="000E3462">
        <w:rPr>
          <w:rFonts w:ascii="Book Antiqua" w:hAnsi="Book Antiqua"/>
          <w:sz w:val="24"/>
          <w:szCs w:val="24"/>
        </w:rPr>
        <w:t xml:space="preserve">(No. 1), 86-98. </w:t>
      </w:r>
    </w:p>
    <w:p w14:paraId="19554D75" w14:textId="121E37B8" w:rsidR="00F41A1C" w:rsidRPr="000E3462" w:rsidRDefault="000E0DF3" w:rsidP="000E3462">
      <w:pPr>
        <w:spacing w:after="0"/>
        <w:ind w:left="567" w:right="-1" w:hanging="567"/>
        <w:jc w:val="both"/>
        <w:rPr>
          <w:rFonts w:ascii="Book Antiqua" w:hAnsi="Book Antiqua"/>
          <w:sz w:val="24"/>
          <w:szCs w:val="24"/>
        </w:rPr>
      </w:pPr>
      <w:r w:rsidRPr="000E3462">
        <w:rPr>
          <w:rFonts w:ascii="Book Antiqua" w:hAnsi="Book Antiqua"/>
          <w:sz w:val="24"/>
          <w:szCs w:val="24"/>
        </w:rPr>
        <w:t xml:space="preserve">Yunus, N. H. (2018). Peningkatan Kemampuan Menyimak Berita Dengan Menggunakan Metode Team Product. </w:t>
      </w:r>
      <w:r w:rsidRPr="000E3462">
        <w:rPr>
          <w:rFonts w:ascii="Book Antiqua" w:hAnsi="Book Antiqua"/>
          <w:i/>
          <w:sz w:val="24"/>
          <w:szCs w:val="24"/>
        </w:rPr>
        <w:t>Jurnal Pendidikan PEPATUDZU Media Pendidikan dan Sosial Kemasyarakatan, Vol. 14</w:t>
      </w:r>
      <w:r w:rsidRPr="000E3462">
        <w:rPr>
          <w:rFonts w:ascii="Book Antiqua" w:hAnsi="Book Antiqua"/>
          <w:sz w:val="24"/>
          <w:szCs w:val="24"/>
        </w:rPr>
        <w:t>( No. 1), 74-84.</w:t>
      </w:r>
    </w:p>
    <w:p w14:paraId="3A41AD23" w14:textId="77777777" w:rsidR="00F07E89" w:rsidRPr="00F647C5" w:rsidRDefault="00F07E89" w:rsidP="00F647C5">
      <w:pPr>
        <w:spacing w:after="0"/>
        <w:jc w:val="both"/>
        <w:rPr>
          <w:rFonts w:ascii="Book Antiqua" w:hAnsi="Book Antiqua" w:cs="Times New Roman"/>
          <w:b/>
          <w:sz w:val="24"/>
          <w:szCs w:val="24"/>
        </w:rPr>
      </w:pPr>
    </w:p>
    <w:p w14:paraId="4AAF2A4C" w14:textId="7E9F9AB5" w:rsidR="00A139B2" w:rsidRPr="006717A4" w:rsidRDefault="00A139B2" w:rsidP="00731055">
      <w:pPr>
        <w:spacing w:after="0"/>
        <w:ind w:left="567" w:hanging="567"/>
        <w:jc w:val="both"/>
        <w:rPr>
          <w:rFonts w:ascii="Book Antiqua" w:hAnsi="Book Antiqua" w:cstheme="majorBidi"/>
          <w:sz w:val="24"/>
          <w:szCs w:val="24"/>
          <w:lang w:val="en-ID"/>
        </w:rPr>
      </w:pPr>
    </w:p>
    <w:p w14:paraId="4597DE5C" w14:textId="77777777" w:rsidR="00BE01CD" w:rsidRPr="00A139B2" w:rsidRDefault="00BE01CD" w:rsidP="00A139B2">
      <w:pPr>
        <w:spacing w:after="0"/>
        <w:rPr>
          <w:rFonts w:ascii="Book Antiqua" w:hAnsi="Book Antiqua" w:cs="Times New Roman"/>
          <w:b/>
          <w:sz w:val="24"/>
          <w:szCs w:val="24"/>
          <w:lang w:val="en-ID"/>
        </w:rPr>
      </w:pPr>
    </w:p>
    <w:p w14:paraId="6E3A3C98" w14:textId="77777777" w:rsidR="005945A5" w:rsidRPr="00A139B2" w:rsidRDefault="005945A5" w:rsidP="00A139B2">
      <w:pPr>
        <w:spacing w:after="0"/>
        <w:rPr>
          <w:rFonts w:ascii="Book Antiqua" w:hAnsi="Book Antiqua" w:cs="Times New Roman"/>
          <w:b/>
          <w:sz w:val="24"/>
          <w:szCs w:val="24"/>
          <w:lang w:val="en-ID"/>
        </w:rPr>
      </w:pPr>
    </w:p>
    <w:p w14:paraId="4B3396DE" w14:textId="77777777" w:rsidR="005945A5" w:rsidRPr="00A139B2" w:rsidRDefault="005945A5" w:rsidP="00A139B2">
      <w:pPr>
        <w:spacing w:after="0"/>
        <w:ind w:hanging="2"/>
        <w:jc w:val="both"/>
        <w:rPr>
          <w:rFonts w:ascii="Book Antiqua" w:hAnsi="Book Antiqua" w:cs="Times New Roman"/>
          <w:sz w:val="24"/>
          <w:szCs w:val="24"/>
        </w:rPr>
      </w:pPr>
      <w:r w:rsidRPr="00A139B2">
        <w:rPr>
          <w:rFonts w:ascii="Book Antiqua" w:hAnsi="Book Antiqua"/>
          <w:sz w:val="24"/>
          <w:szCs w:val="24"/>
        </w:rPr>
        <w:t xml:space="preserve">     </w:t>
      </w:r>
    </w:p>
    <w:p w14:paraId="07299998" w14:textId="77777777" w:rsidR="00220B81" w:rsidRPr="0055584D" w:rsidRDefault="00220B81" w:rsidP="00220B81">
      <w:pPr>
        <w:spacing w:after="0" w:line="360" w:lineRule="auto"/>
        <w:jc w:val="both"/>
        <w:rPr>
          <w:rFonts w:ascii="Book Antiqua" w:eastAsia="Calibri" w:hAnsi="Book Antiqua" w:cs="Calibri"/>
          <w:sz w:val="20"/>
          <w:szCs w:val="20"/>
          <w:lang w:val="en-US"/>
        </w:rPr>
      </w:pPr>
      <w:bookmarkStart w:id="2" w:name="_heading=h.gjdgxs" w:colFirst="0" w:colLast="0"/>
      <w:bookmarkEnd w:id="2"/>
      <w:r w:rsidRPr="0055584D">
        <w:rPr>
          <w:rFonts w:ascii="Book Antiqua" w:eastAsia="Calibri" w:hAnsi="Book Antiqua" w:cs="Calibri"/>
          <w:sz w:val="20"/>
          <w:szCs w:val="20"/>
          <w:lang w:val="en-US"/>
        </w:rPr>
        <w:tab/>
      </w:r>
    </w:p>
    <w:p w14:paraId="67FF733D" w14:textId="32C07DC2" w:rsidR="00220B81" w:rsidRPr="0055584D" w:rsidRDefault="00220B81" w:rsidP="00220B81">
      <w:pPr>
        <w:spacing w:after="0" w:line="360" w:lineRule="auto"/>
        <w:jc w:val="both"/>
        <w:rPr>
          <w:rFonts w:ascii="Book Antiqua" w:hAnsi="Book Antiqua" w:cs="Times New Roman"/>
          <w:b/>
          <w:sz w:val="24"/>
          <w:szCs w:val="24"/>
        </w:rPr>
      </w:pPr>
    </w:p>
    <w:p w14:paraId="4DF4DDF3" w14:textId="77777777" w:rsidR="00220B81" w:rsidRPr="0055584D" w:rsidRDefault="00220B81" w:rsidP="00220B81">
      <w:pPr>
        <w:tabs>
          <w:tab w:val="left" w:pos="906"/>
        </w:tabs>
        <w:rPr>
          <w:rFonts w:ascii="Book Antiqua" w:eastAsia="Calibri" w:hAnsi="Book Antiqua" w:cs="Calibri"/>
          <w:sz w:val="20"/>
          <w:szCs w:val="20"/>
          <w:lang w:val="en-US"/>
        </w:rPr>
      </w:pPr>
    </w:p>
    <w:sectPr w:rsidR="00220B81" w:rsidRPr="0055584D" w:rsidSect="004D377B">
      <w:headerReference w:type="default" r:id="rId15"/>
      <w:footerReference w:type="default" r:id="rId16"/>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8078" w14:textId="77777777" w:rsidR="005D457C" w:rsidRDefault="005D457C" w:rsidP="00541C7B">
      <w:pPr>
        <w:spacing w:after="0" w:line="240" w:lineRule="auto"/>
      </w:pPr>
      <w:r>
        <w:separator/>
      </w:r>
    </w:p>
  </w:endnote>
  <w:endnote w:type="continuationSeparator" w:id="0">
    <w:p w14:paraId="6D227960" w14:textId="77777777" w:rsidR="005D457C" w:rsidRDefault="005D457C" w:rsidP="0054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SimSun">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B035" w14:textId="77777777" w:rsidR="005B274C" w:rsidRPr="00410BDA" w:rsidRDefault="005B274C" w:rsidP="00D2453F">
    <w:pPr>
      <w:pStyle w:val="Footer"/>
      <w:jc w:val="right"/>
    </w:pPr>
    <w:r>
      <w:fldChar w:fldCharType="begin"/>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E558" w14:textId="77777777" w:rsidR="005B274C" w:rsidRPr="00C2147D" w:rsidRDefault="005B274C" w:rsidP="00CD7BCE">
    <w:pPr>
      <w:pStyle w:val="Footer"/>
      <w:jc w:val="center"/>
    </w:pPr>
    <w:r w:rsidRPr="00C2147D">
      <w:rPr>
        <w:rFonts w:ascii="Book Antiqua" w:hAnsi="Book Antiqua"/>
      </w:rPr>
      <w:fldChar w:fldCharType="begin"/>
    </w:r>
    <w:r w:rsidRPr="00C2147D">
      <w:rPr>
        <w:rFonts w:ascii="Book Antiqua" w:hAnsi="Book Antiqua"/>
      </w:rPr>
      <w:instrText xml:space="preserve"> PAGE   \* MERGEFORMAT </w:instrText>
    </w:r>
    <w:r w:rsidRPr="00C2147D">
      <w:rPr>
        <w:rFonts w:ascii="Book Antiqua" w:hAnsi="Book Antiqua"/>
      </w:rPr>
      <w:fldChar w:fldCharType="separate"/>
    </w:r>
    <w:r w:rsidR="003A3DBD" w:rsidRPr="00C2147D">
      <w:rPr>
        <w:rFonts w:ascii="Book Antiqua" w:hAnsi="Book Antiqua"/>
        <w:noProof/>
      </w:rPr>
      <w:t>2</w:t>
    </w:r>
    <w:r w:rsidRPr="00C2147D">
      <w:rPr>
        <w:rFonts w:ascii="Book Antiqua" w:hAnsi="Book 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831222"/>
      <w:docPartObj>
        <w:docPartGallery w:val="Page Numbers (Bottom of Page)"/>
        <w:docPartUnique/>
      </w:docPartObj>
    </w:sdtPr>
    <w:sdtEndPr>
      <w:rPr>
        <w:rFonts w:ascii="Book Antiqua" w:hAnsi="Book Antiqua"/>
        <w:noProof/>
      </w:rPr>
    </w:sdtEndPr>
    <w:sdtContent>
      <w:p w14:paraId="7C94FA90" w14:textId="6C46C6DE" w:rsidR="009A09DA" w:rsidRPr="005332D7" w:rsidRDefault="009A09DA">
        <w:pPr>
          <w:pStyle w:val="Footer"/>
          <w:jc w:val="center"/>
          <w:rPr>
            <w:rFonts w:ascii="Book Antiqua" w:hAnsi="Book Antiqua"/>
          </w:rPr>
        </w:pPr>
        <w:r w:rsidRPr="005332D7">
          <w:rPr>
            <w:rFonts w:ascii="Book Antiqua" w:hAnsi="Book Antiqua"/>
          </w:rPr>
          <w:fldChar w:fldCharType="begin"/>
        </w:r>
        <w:r w:rsidRPr="005332D7">
          <w:rPr>
            <w:rFonts w:ascii="Book Antiqua" w:hAnsi="Book Antiqua"/>
          </w:rPr>
          <w:instrText xml:space="preserve"> PAGE   \* MERGEFORMAT </w:instrText>
        </w:r>
        <w:r w:rsidRPr="005332D7">
          <w:rPr>
            <w:rFonts w:ascii="Book Antiqua" w:hAnsi="Book Antiqua"/>
          </w:rPr>
          <w:fldChar w:fldCharType="separate"/>
        </w:r>
        <w:r w:rsidRPr="005332D7">
          <w:rPr>
            <w:rFonts w:ascii="Book Antiqua" w:hAnsi="Book Antiqua"/>
            <w:noProof/>
          </w:rPr>
          <w:t>2</w:t>
        </w:r>
        <w:r w:rsidRPr="005332D7">
          <w:rPr>
            <w:rFonts w:ascii="Book Antiqua" w:hAnsi="Book Antiqua"/>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rPr>
      <w:id w:val="1152708149"/>
      <w:docPartObj>
        <w:docPartGallery w:val="Page Numbers (Bottom of Page)"/>
        <w:docPartUnique/>
      </w:docPartObj>
    </w:sdtPr>
    <w:sdtEndPr>
      <w:rPr>
        <w:noProof/>
      </w:rPr>
    </w:sdtEndPr>
    <w:sdtContent>
      <w:p w14:paraId="082AE1BF" w14:textId="77777777" w:rsidR="00460C3D" w:rsidRPr="000709AA" w:rsidRDefault="00460C3D" w:rsidP="00305CC6">
        <w:pPr>
          <w:pStyle w:val="Footer"/>
          <w:jc w:val="center"/>
          <w:rPr>
            <w:rFonts w:ascii="Book Antiqua" w:hAnsi="Book Antiqua"/>
          </w:rPr>
        </w:pPr>
        <w:r w:rsidRPr="000709AA">
          <w:rPr>
            <w:rFonts w:ascii="Book Antiqua" w:hAnsi="Book Antiqua"/>
          </w:rPr>
          <w:fldChar w:fldCharType="begin"/>
        </w:r>
        <w:r w:rsidRPr="000709AA">
          <w:rPr>
            <w:rFonts w:ascii="Book Antiqua" w:hAnsi="Book Antiqua"/>
          </w:rPr>
          <w:instrText xml:space="preserve"> PAGE   \* MERGEFORMAT </w:instrText>
        </w:r>
        <w:r w:rsidRPr="000709AA">
          <w:rPr>
            <w:rFonts w:ascii="Book Antiqua" w:hAnsi="Book Antiqua"/>
          </w:rPr>
          <w:fldChar w:fldCharType="separate"/>
        </w:r>
        <w:r w:rsidRPr="000709AA">
          <w:rPr>
            <w:rFonts w:ascii="Book Antiqua" w:hAnsi="Book Antiqua"/>
            <w:noProof/>
          </w:rPr>
          <w:t>73</w:t>
        </w:r>
        <w:r w:rsidRPr="000709AA">
          <w:rPr>
            <w:rFonts w:ascii="Book Antiqua" w:hAnsi="Book Antiqu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1A36" w14:textId="77777777" w:rsidR="005D457C" w:rsidRDefault="005D457C" w:rsidP="00541C7B">
      <w:pPr>
        <w:spacing w:after="0" w:line="240" w:lineRule="auto"/>
      </w:pPr>
      <w:r>
        <w:separator/>
      </w:r>
    </w:p>
  </w:footnote>
  <w:footnote w:type="continuationSeparator" w:id="0">
    <w:p w14:paraId="50D4A759" w14:textId="77777777" w:rsidR="005D457C" w:rsidRDefault="005D457C" w:rsidP="0054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7E55" w14:textId="75D3068E" w:rsidR="005A5893" w:rsidRPr="005A5893" w:rsidRDefault="005A5893" w:rsidP="005A5893">
    <w:pPr>
      <w:pStyle w:val="Heading3"/>
      <w:shd w:val="clear" w:color="auto" w:fill="FFFFFF"/>
      <w:spacing w:before="0" w:beforeAutospacing="0" w:after="0" w:afterAutospacing="0"/>
      <w:rPr>
        <w:rFonts w:ascii="Book Antiqua" w:hAnsi="Book Antiqua" w:cs="Segoe UI"/>
        <w:color w:val="000000" w:themeColor="text1"/>
        <w:sz w:val="20"/>
        <w:szCs w:val="20"/>
      </w:rPr>
    </w:pPr>
    <w:proofErr w:type="gramStart"/>
    <w:r w:rsidRPr="00871DC5">
      <w:rPr>
        <w:rFonts w:ascii="Book Antiqua" w:hAnsi="Book Antiqua" w:cs="Andalus"/>
        <w:color w:val="000000" w:themeColor="text1"/>
        <w:sz w:val="20"/>
        <w:szCs w:val="20"/>
      </w:rPr>
      <w:t>Ability :</w:t>
    </w:r>
    <w:proofErr w:type="gramEnd"/>
    <w:r w:rsidRPr="00871DC5">
      <w:rPr>
        <w:rFonts w:ascii="Book Antiqua" w:hAnsi="Book Antiqua" w:cs="Andalus"/>
        <w:color w:val="000000" w:themeColor="text1"/>
        <w:sz w:val="20"/>
        <w:szCs w:val="20"/>
      </w:rPr>
      <w:t xml:space="preserve"> </w:t>
    </w:r>
    <w:hyperlink r:id="rId1" w:history="1">
      <w:r w:rsidRPr="00871DC5">
        <w:rPr>
          <w:rStyle w:val="Hyperlink"/>
          <w:rFonts w:ascii="Book Antiqua" w:hAnsi="Book Antiqua" w:cs="Segoe UI"/>
          <w:color w:val="000000" w:themeColor="text1"/>
          <w:sz w:val="20"/>
          <w:szCs w:val="20"/>
          <w:u w:val="none"/>
        </w:rPr>
        <w:t>Journal of Education and Social Analysis</w:t>
      </w:r>
    </w:hyperlink>
    <w:r w:rsidRPr="00871DC5">
      <w:rPr>
        <w:rFonts w:ascii="Book Antiqua" w:hAnsi="Book Antiqua" w:cs="Segoe UI"/>
        <w:color w:val="000000" w:themeColor="text1"/>
        <w:sz w:val="20"/>
        <w:szCs w:val="20"/>
      </w:rPr>
      <w:br/>
    </w:r>
    <w:r w:rsidRPr="00871DC5">
      <w:rPr>
        <w:rFonts w:ascii="Book Antiqua" w:hAnsi="Book Antiqua" w:cs="Andalus"/>
        <w:color w:val="000000" w:themeColor="text1"/>
        <w:sz w:val="20"/>
        <w:szCs w:val="20"/>
      </w:rPr>
      <w:t>Volume</w:t>
    </w:r>
    <w:r w:rsidRPr="00FF41A3">
      <w:rPr>
        <w:rFonts w:ascii="Book Antiqua" w:hAnsi="Book Antiqua" w:cs="Andalus"/>
        <w:color w:val="000000" w:themeColor="text1"/>
        <w:sz w:val="20"/>
        <w:szCs w:val="20"/>
      </w:rPr>
      <w:t xml:space="preserve"> 2,</w:t>
    </w:r>
    <w:r w:rsidRPr="00871DC5">
      <w:rPr>
        <w:rFonts w:ascii="Book Antiqua" w:hAnsi="Book Antiqua" w:cs="Andalus"/>
        <w:color w:val="000000" w:themeColor="text1"/>
        <w:sz w:val="20"/>
        <w:szCs w:val="20"/>
      </w:rPr>
      <w:t xml:space="preserve"> Issue </w:t>
    </w:r>
    <w:r>
      <w:rPr>
        <w:rFonts w:ascii="Book Antiqua" w:hAnsi="Book Antiqua" w:cs="Andalus"/>
        <w:color w:val="000000" w:themeColor="text1"/>
        <w:sz w:val="20"/>
        <w:szCs w:val="20"/>
      </w:rPr>
      <w:t>4</w:t>
    </w:r>
    <w:r w:rsidRPr="00871DC5">
      <w:rPr>
        <w:rFonts w:ascii="Book Antiqua" w:hAnsi="Book Antiqua" w:cs="Andalus"/>
        <w:color w:val="000000" w:themeColor="text1"/>
        <w:sz w:val="20"/>
        <w:szCs w:val="20"/>
      </w:rPr>
      <w:t xml:space="preserve">, </w:t>
    </w:r>
    <w:proofErr w:type="spellStart"/>
    <w:r>
      <w:rPr>
        <w:rFonts w:ascii="Book Antiqua" w:hAnsi="Book Antiqua" w:cs="Andalus"/>
        <w:color w:val="000000" w:themeColor="text1"/>
        <w:sz w:val="20"/>
        <w:szCs w:val="20"/>
      </w:rPr>
      <w:t>Oktober</w:t>
    </w:r>
    <w:proofErr w:type="spellEnd"/>
    <w:r>
      <w:rPr>
        <w:rFonts w:ascii="Book Antiqua" w:hAnsi="Book Antiqua" w:cs="Andalus"/>
        <w:b w:val="0"/>
        <w:bCs w:val="0"/>
        <w:color w:val="000000" w:themeColor="text1"/>
        <w:sz w:val="20"/>
        <w:szCs w:val="20"/>
      </w:rPr>
      <w:t xml:space="preserve"> </w:t>
    </w:r>
    <w:r w:rsidRPr="00871DC5">
      <w:rPr>
        <w:rFonts w:ascii="Book Antiqua" w:hAnsi="Book Antiqua" w:cs="Andalus"/>
        <w:color w:val="000000" w:themeColor="text1"/>
        <w:sz w:val="20"/>
        <w:szCs w:val="20"/>
      </w:rPr>
      <w:t>202</w:t>
    </w:r>
    <w:r w:rsidRPr="00871DC5">
      <w:rPr>
        <w:rFonts w:ascii="Book Antiqua" w:hAnsi="Book Antiqua" w:cs="Andalus"/>
        <w:b w:val="0"/>
        <w:bCs w:val="0"/>
        <w:color w:val="000000" w:themeColor="text1"/>
        <w:sz w:val="20"/>
        <w:szCs w:val="20"/>
      </w:rPr>
      <w:t>1</w:t>
    </w:r>
    <w:r w:rsidRPr="00871DC5">
      <w:rPr>
        <w:rFonts w:ascii="Book Antiqua" w:hAnsi="Book Antiqua" w:cs="Andalus"/>
        <w:b w:val="0"/>
        <w:bCs w:val="0"/>
        <w:color w:val="000000" w:themeColor="text1"/>
        <w:sz w:val="20"/>
        <w:szCs w:val="20"/>
      </w:rPr>
      <w:br/>
    </w:r>
    <w:r w:rsidRPr="00871DC5">
      <w:rPr>
        <w:rFonts w:ascii="Book Antiqua" w:hAnsi="Book Antiqua"/>
        <w:color w:val="000000" w:themeColor="text1"/>
        <w:sz w:val="20"/>
        <w:szCs w:val="20"/>
      </w:rPr>
      <w:t xml:space="preserve">Page : </w:t>
    </w:r>
    <w:r w:rsidR="005332D7">
      <w:rPr>
        <w:rFonts w:ascii="Book Antiqua" w:hAnsi="Book Antiqua"/>
        <w:color w:val="000000" w:themeColor="text1"/>
        <w:sz w:val="20"/>
        <w:szCs w:val="20"/>
      </w:rPr>
      <w:t>102</w:t>
    </w:r>
    <w:r w:rsidRPr="00871DC5">
      <w:rPr>
        <w:rFonts w:ascii="Book Antiqua" w:hAnsi="Book Antiqua"/>
        <w:color w:val="000000" w:themeColor="text1"/>
        <w:sz w:val="20"/>
        <w:szCs w:val="20"/>
      </w:rPr>
      <w:t>-</w:t>
    </w:r>
    <w:r w:rsidR="00426D7D">
      <w:rPr>
        <w:rFonts w:ascii="Book Antiqua" w:hAnsi="Book Antiqua"/>
        <w:color w:val="000000" w:themeColor="text1"/>
        <w:sz w:val="20"/>
        <w:szCs w:val="20"/>
      </w:rPr>
      <w:t>10</w:t>
    </w:r>
    <w:r w:rsidR="005332D7">
      <w:rPr>
        <w:rFonts w:ascii="Book Antiqua" w:hAnsi="Book Antiqua"/>
        <w:color w:val="000000" w:themeColor="text1"/>
        <w:sz w:val="20"/>
        <w:szCs w:val="20"/>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D5D6" w14:textId="0CE2D68A" w:rsidR="005A5893" w:rsidRDefault="005A5893" w:rsidP="005A5893">
    <w:pPr>
      <w:pStyle w:val="Header"/>
      <w:rPr>
        <w:rFonts w:ascii="Book Antiqua" w:hAnsi="Book Antiqua"/>
        <w:b/>
        <w:bCs/>
        <w:noProof/>
        <w:sz w:val="24"/>
        <w:szCs w:val="24"/>
      </w:rPr>
    </w:pPr>
    <w:bookmarkStart w:id="0" w:name="_Hlk57459523"/>
    <w:bookmarkStart w:id="1" w:name="_Hlk57459524"/>
    <w:r>
      <w:rPr>
        <w:rFonts w:ascii="Book Antiqua" w:hAnsi="Book Antiqua"/>
        <w:b/>
        <w:bCs/>
        <w:noProof/>
        <w:sz w:val="24"/>
        <w:szCs w:val="24"/>
      </w:rPr>
      <w:drawing>
        <wp:anchor distT="0" distB="0" distL="114300" distR="114300" simplePos="0" relativeHeight="251660800" behindDoc="1" locked="0" layoutInCell="1" allowOverlap="1" wp14:anchorId="4017253D" wp14:editId="52FC7A63">
          <wp:simplePos x="0" y="0"/>
          <wp:positionH relativeFrom="column">
            <wp:posOffset>-1905</wp:posOffset>
          </wp:positionH>
          <wp:positionV relativeFrom="paragraph">
            <wp:posOffset>166842</wp:posOffset>
          </wp:positionV>
          <wp:extent cx="751224" cy="106021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24" cy="10602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5695B" w14:textId="0CE2D68A" w:rsidR="005A5893" w:rsidRDefault="005A5893" w:rsidP="005A5893">
    <w:pPr>
      <w:pStyle w:val="Header"/>
      <w:rPr>
        <w:rFonts w:ascii="Andalus" w:hAnsi="Andalus" w:cs="Andalus"/>
        <w:noProof/>
        <w:sz w:val="30"/>
        <w:szCs w:val="30"/>
        <w:lang w:val="en-US"/>
      </w:rPr>
    </w:pPr>
    <w:r>
      <w:rPr>
        <w:rFonts w:ascii="Book Antiqua" w:hAnsi="Book Antiqua"/>
        <w:b/>
        <w:bCs/>
        <w:noProof/>
        <w:sz w:val="24"/>
        <w:szCs w:val="24"/>
      </w:rPr>
      <w:drawing>
        <wp:anchor distT="0" distB="0" distL="114300" distR="114300" simplePos="0" relativeHeight="251657728" behindDoc="1" locked="0" layoutInCell="1" allowOverlap="1" wp14:anchorId="3AF01104" wp14:editId="26C99342">
          <wp:simplePos x="0" y="0"/>
          <wp:positionH relativeFrom="column">
            <wp:posOffset>5022793</wp:posOffset>
          </wp:positionH>
          <wp:positionV relativeFrom="paragraph">
            <wp:posOffset>1270</wp:posOffset>
          </wp:positionV>
          <wp:extent cx="808290" cy="1037476"/>
          <wp:effectExtent l="0" t="0" r="0" b="0"/>
          <wp:wrapNone/>
          <wp:docPr id="19" name="Picture 19" descr="C:\Users\user\Downloads\Logo Pusdikra Publish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Logo Pusdikra Publishing.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290" cy="10374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
        <w:bCs/>
        <w:noProof/>
        <w:sz w:val="26"/>
        <w:szCs w:val="26"/>
      </w:rPr>
      <mc:AlternateContent>
        <mc:Choice Requires="wps">
          <w:drawing>
            <wp:anchor distT="0" distB="0" distL="114300" distR="114300" simplePos="0" relativeHeight="251654656" behindDoc="0" locked="0" layoutInCell="1" allowOverlap="1" wp14:anchorId="1E23056C" wp14:editId="4093CDC9">
              <wp:simplePos x="0" y="0"/>
              <wp:positionH relativeFrom="column">
                <wp:posOffset>758825</wp:posOffset>
              </wp:positionH>
              <wp:positionV relativeFrom="paragraph">
                <wp:posOffset>-8890</wp:posOffset>
              </wp:positionV>
              <wp:extent cx="4341495" cy="1047750"/>
              <wp:effectExtent l="0" t="0" r="1905" b="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1047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5531B" w14:textId="77777777" w:rsidR="005A5893" w:rsidRDefault="005A5893" w:rsidP="005A5893">
                          <w:pPr>
                            <w:spacing w:after="0" w:line="240" w:lineRule="auto"/>
                            <w:jc w:val="center"/>
                            <w:rPr>
                              <w:rFonts w:ascii="Book Antiqua" w:hAnsi="Book Antiqua" w:cs="Andalus"/>
                              <w:b/>
                              <w:sz w:val="20"/>
                              <w:szCs w:val="20"/>
                              <w:lang w:val="en-US"/>
                            </w:rPr>
                          </w:pPr>
                        </w:p>
                        <w:p w14:paraId="5382206E" w14:textId="77777777" w:rsidR="005A5893" w:rsidRDefault="005A5893" w:rsidP="005A5893">
                          <w:pPr>
                            <w:spacing w:after="0" w:line="240" w:lineRule="auto"/>
                            <w:jc w:val="center"/>
                            <w:rPr>
                              <w:rStyle w:val="Emphasis"/>
                              <w:rFonts w:ascii="Book Antiqua" w:hAnsi="Book Antiqua"/>
                              <w:b/>
                              <w:bCs/>
                              <w:i w:val="0"/>
                              <w:iCs w:val="0"/>
                              <w:sz w:val="20"/>
                              <w:szCs w:val="20"/>
                            </w:rPr>
                          </w:pPr>
                        </w:p>
                        <w:p w14:paraId="4222EBE9" w14:textId="77777777" w:rsidR="005A5893" w:rsidRPr="005A55BD" w:rsidRDefault="005A5893" w:rsidP="005A5893">
                          <w:pPr>
                            <w:spacing w:after="0" w:line="240" w:lineRule="auto"/>
                            <w:jc w:val="center"/>
                            <w:rPr>
                              <w:rStyle w:val="Emphasis"/>
                              <w:rFonts w:ascii="Book Antiqua" w:hAnsi="Book Antiqua"/>
                              <w:b/>
                              <w:bCs/>
                              <w:i w:val="0"/>
                              <w:iCs w:val="0"/>
                              <w:sz w:val="20"/>
                              <w:szCs w:val="20"/>
                              <w:lang w:val="en-US"/>
                            </w:rPr>
                          </w:pPr>
                          <w:r w:rsidRPr="005A55BD">
                            <w:rPr>
                              <w:rStyle w:val="Emphasis"/>
                              <w:rFonts w:ascii="Book Antiqua" w:hAnsi="Book Antiqua"/>
                              <w:b/>
                              <w:bCs/>
                              <w:i w:val="0"/>
                              <w:iCs w:val="0"/>
                              <w:sz w:val="20"/>
                              <w:szCs w:val="20"/>
                            </w:rPr>
                            <w:t>Journal Ability :  : Journal of Education and Social Analysis </w:t>
                          </w:r>
                        </w:p>
                        <w:p w14:paraId="50C11C37" w14:textId="77777777" w:rsidR="005A5893" w:rsidRPr="005A55BD" w:rsidRDefault="005A5893" w:rsidP="005A5893">
                          <w:pPr>
                            <w:spacing w:after="0" w:line="240" w:lineRule="auto"/>
                            <w:jc w:val="center"/>
                            <w:rPr>
                              <w:rFonts w:ascii="Book Antiqua" w:hAnsi="Book Antiqua" w:cs="Andalus"/>
                              <w:b/>
                              <w:bCs/>
                              <w:sz w:val="20"/>
                              <w:szCs w:val="20"/>
                              <w:lang w:val="en-US"/>
                            </w:rPr>
                          </w:pPr>
                          <w:r w:rsidRPr="005A55BD">
                            <w:rPr>
                              <w:rFonts w:ascii="Book Antiqua" w:hAnsi="Book Antiqua" w:cs="Andalus"/>
                              <w:b/>
                              <w:bCs/>
                              <w:sz w:val="20"/>
                              <w:szCs w:val="20"/>
                              <w:lang w:val="en-US"/>
                            </w:rPr>
                            <w:t xml:space="preserve">Volume </w:t>
                          </w:r>
                          <w:r>
                            <w:rPr>
                              <w:rFonts w:ascii="Book Antiqua" w:hAnsi="Book Antiqua" w:cs="Andalus"/>
                              <w:b/>
                              <w:bCs/>
                              <w:sz w:val="20"/>
                              <w:szCs w:val="20"/>
                              <w:lang w:val="en-US"/>
                            </w:rPr>
                            <w:t>2</w:t>
                          </w:r>
                          <w:r w:rsidRPr="005A55BD">
                            <w:rPr>
                              <w:rFonts w:ascii="Book Antiqua" w:hAnsi="Book Antiqua" w:cs="Andalus"/>
                              <w:b/>
                              <w:bCs/>
                              <w:sz w:val="20"/>
                              <w:szCs w:val="20"/>
                              <w:lang w:val="en-US"/>
                            </w:rPr>
                            <w:t xml:space="preserve">, Issue </w:t>
                          </w:r>
                          <w:r>
                            <w:rPr>
                              <w:rFonts w:ascii="Book Antiqua" w:hAnsi="Book Antiqua" w:cs="Andalus"/>
                              <w:b/>
                              <w:bCs/>
                              <w:sz w:val="20"/>
                              <w:szCs w:val="20"/>
                              <w:lang w:val="en-US"/>
                            </w:rPr>
                            <w:t>4</w:t>
                          </w:r>
                          <w:r w:rsidRPr="005A55BD">
                            <w:rPr>
                              <w:rFonts w:ascii="Book Antiqua" w:hAnsi="Book Antiqua" w:cs="Andalus"/>
                              <w:b/>
                              <w:bCs/>
                              <w:sz w:val="20"/>
                              <w:szCs w:val="20"/>
                              <w:lang w:val="en-US"/>
                            </w:rPr>
                            <w:t xml:space="preserve">, </w:t>
                          </w:r>
                          <w:proofErr w:type="spellStart"/>
                          <w:r>
                            <w:rPr>
                              <w:rFonts w:ascii="Book Antiqua" w:hAnsi="Book Antiqua" w:cs="Andalus"/>
                              <w:b/>
                              <w:bCs/>
                              <w:sz w:val="20"/>
                              <w:szCs w:val="20"/>
                              <w:lang w:val="en-US"/>
                            </w:rPr>
                            <w:t>Oktober</w:t>
                          </w:r>
                          <w:proofErr w:type="spellEnd"/>
                          <w:r w:rsidRPr="005A55BD">
                            <w:rPr>
                              <w:rFonts w:ascii="Book Antiqua" w:hAnsi="Book Antiqua" w:cs="Andalus"/>
                              <w:b/>
                              <w:bCs/>
                              <w:sz w:val="20"/>
                              <w:szCs w:val="20"/>
                              <w:lang w:val="en-US"/>
                            </w:rPr>
                            <w:t xml:space="preserve"> 202</w:t>
                          </w:r>
                          <w:r>
                            <w:rPr>
                              <w:rFonts w:ascii="Book Antiqua" w:hAnsi="Book Antiqua" w:cs="Andalus"/>
                              <w:b/>
                              <w:bCs/>
                              <w:sz w:val="20"/>
                              <w:szCs w:val="20"/>
                              <w:lang w:val="en-US"/>
                            </w:rPr>
                            <w:t>1</w:t>
                          </w:r>
                        </w:p>
                        <w:p w14:paraId="1B644A44" w14:textId="77777777" w:rsidR="005A5893" w:rsidRPr="003118DF" w:rsidRDefault="005A5893" w:rsidP="005A5893">
                          <w:pPr>
                            <w:spacing w:after="0" w:line="240" w:lineRule="auto"/>
                            <w:jc w:val="center"/>
                            <w:rPr>
                              <w:rFonts w:ascii="Andalus" w:hAnsi="Andalus" w:cs="Andalus"/>
                              <w:b/>
                              <w:color w:val="00B0F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3056C" id="Rectangle 48" o:spid="_x0000_s1026" style="position:absolute;margin-left:59.75pt;margin-top:-.7pt;width:341.8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" fillcolor="#f2f2f2" stroked="f">
              <v:textbox>
                <w:txbxContent>
                  <w:p w14:paraId="79F5531B" w14:textId="77777777" w:rsidR="005A5893" w:rsidRDefault="005A5893" w:rsidP="005A5893">
                    <w:pPr>
                      <w:spacing w:after="0" w:line="240" w:lineRule="auto"/>
                      <w:jc w:val="center"/>
                      <w:rPr>
                        <w:rFonts w:ascii="Book Antiqua" w:hAnsi="Book Antiqua" w:cs="Andalus"/>
                        <w:b/>
                        <w:sz w:val="20"/>
                        <w:szCs w:val="20"/>
                        <w:lang w:val="en-US"/>
                      </w:rPr>
                    </w:pPr>
                  </w:p>
                  <w:p w14:paraId="5382206E" w14:textId="77777777" w:rsidR="005A5893" w:rsidRDefault="005A5893" w:rsidP="005A5893">
                    <w:pPr>
                      <w:spacing w:after="0" w:line="240" w:lineRule="auto"/>
                      <w:jc w:val="center"/>
                      <w:rPr>
                        <w:rStyle w:val="Emphasis"/>
                        <w:rFonts w:ascii="Book Antiqua" w:hAnsi="Book Antiqua"/>
                        <w:b/>
                        <w:bCs/>
                        <w:i w:val="0"/>
                        <w:iCs w:val="0"/>
                        <w:sz w:val="20"/>
                        <w:szCs w:val="20"/>
                      </w:rPr>
                    </w:pPr>
                  </w:p>
                  <w:p w14:paraId="4222EBE9" w14:textId="77777777" w:rsidR="005A5893" w:rsidRPr="005A55BD" w:rsidRDefault="005A5893" w:rsidP="005A5893">
                    <w:pPr>
                      <w:spacing w:after="0" w:line="240" w:lineRule="auto"/>
                      <w:jc w:val="center"/>
                      <w:rPr>
                        <w:rStyle w:val="Emphasis"/>
                        <w:rFonts w:ascii="Book Antiqua" w:hAnsi="Book Antiqua"/>
                        <w:b/>
                        <w:bCs/>
                        <w:i w:val="0"/>
                        <w:iCs w:val="0"/>
                        <w:sz w:val="20"/>
                        <w:szCs w:val="20"/>
                        <w:lang w:val="en-US"/>
                      </w:rPr>
                    </w:pPr>
                    <w:r w:rsidRPr="005A55BD">
                      <w:rPr>
                        <w:rStyle w:val="Emphasis"/>
                        <w:rFonts w:ascii="Book Antiqua" w:hAnsi="Book Antiqua"/>
                        <w:b/>
                        <w:bCs/>
                        <w:i w:val="0"/>
                        <w:iCs w:val="0"/>
                        <w:sz w:val="20"/>
                        <w:szCs w:val="20"/>
                      </w:rPr>
                      <w:t>Journal Ability :  : Journal of Education and Social Analysis </w:t>
                    </w:r>
                  </w:p>
                  <w:p w14:paraId="50C11C37" w14:textId="77777777" w:rsidR="005A5893" w:rsidRPr="005A55BD" w:rsidRDefault="005A5893" w:rsidP="005A5893">
                    <w:pPr>
                      <w:spacing w:after="0" w:line="240" w:lineRule="auto"/>
                      <w:jc w:val="center"/>
                      <w:rPr>
                        <w:rFonts w:ascii="Book Antiqua" w:hAnsi="Book Antiqua" w:cs="Andalus"/>
                        <w:b/>
                        <w:bCs/>
                        <w:sz w:val="20"/>
                        <w:szCs w:val="20"/>
                        <w:lang w:val="en-US"/>
                      </w:rPr>
                    </w:pPr>
                    <w:r w:rsidRPr="005A55BD">
                      <w:rPr>
                        <w:rFonts w:ascii="Book Antiqua" w:hAnsi="Book Antiqua" w:cs="Andalus"/>
                        <w:b/>
                        <w:bCs/>
                        <w:sz w:val="20"/>
                        <w:szCs w:val="20"/>
                        <w:lang w:val="en-US"/>
                      </w:rPr>
                      <w:t xml:space="preserve">Volume </w:t>
                    </w:r>
                    <w:r>
                      <w:rPr>
                        <w:rFonts w:ascii="Book Antiqua" w:hAnsi="Book Antiqua" w:cs="Andalus"/>
                        <w:b/>
                        <w:bCs/>
                        <w:sz w:val="20"/>
                        <w:szCs w:val="20"/>
                        <w:lang w:val="en-US"/>
                      </w:rPr>
                      <w:t>2</w:t>
                    </w:r>
                    <w:r w:rsidRPr="005A55BD">
                      <w:rPr>
                        <w:rFonts w:ascii="Book Antiqua" w:hAnsi="Book Antiqua" w:cs="Andalus"/>
                        <w:b/>
                        <w:bCs/>
                        <w:sz w:val="20"/>
                        <w:szCs w:val="20"/>
                        <w:lang w:val="en-US"/>
                      </w:rPr>
                      <w:t xml:space="preserve">, Issue </w:t>
                    </w:r>
                    <w:r>
                      <w:rPr>
                        <w:rFonts w:ascii="Book Antiqua" w:hAnsi="Book Antiqua" w:cs="Andalus"/>
                        <w:b/>
                        <w:bCs/>
                        <w:sz w:val="20"/>
                        <w:szCs w:val="20"/>
                        <w:lang w:val="en-US"/>
                      </w:rPr>
                      <w:t>4</w:t>
                    </w:r>
                    <w:r w:rsidRPr="005A55BD">
                      <w:rPr>
                        <w:rFonts w:ascii="Book Antiqua" w:hAnsi="Book Antiqua" w:cs="Andalus"/>
                        <w:b/>
                        <w:bCs/>
                        <w:sz w:val="20"/>
                        <w:szCs w:val="20"/>
                        <w:lang w:val="en-US"/>
                      </w:rPr>
                      <w:t xml:space="preserve">, </w:t>
                    </w:r>
                    <w:proofErr w:type="spellStart"/>
                    <w:r>
                      <w:rPr>
                        <w:rFonts w:ascii="Book Antiqua" w:hAnsi="Book Antiqua" w:cs="Andalus"/>
                        <w:b/>
                        <w:bCs/>
                        <w:sz w:val="20"/>
                        <w:szCs w:val="20"/>
                        <w:lang w:val="en-US"/>
                      </w:rPr>
                      <w:t>Oktober</w:t>
                    </w:r>
                    <w:proofErr w:type="spellEnd"/>
                    <w:r w:rsidRPr="005A55BD">
                      <w:rPr>
                        <w:rFonts w:ascii="Book Antiqua" w:hAnsi="Book Antiqua" w:cs="Andalus"/>
                        <w:b/>
                        <w:bCs/>
                        <w:sz w:val="20"/>
                        <w:szCs w:val="20"/>
                        <w:lang w:val="en-US"/>
                      </w:rPr>
                      <w:t xml:space="preserve"> 202</w:t>
                    </w:r>
                    <w:r>
                      <w:rPr>
                        <w:rFonts w:ascii="Book Antiqua" w:hAnsi="Book Antiqua" w:cs="Andalus"/>
                        <w:b/>
                        <w:bCs/>
                        <w:sz w:val="20"/>
                        <w:szCs w:val="20"/>
                        <w:lang w:val="en-US"/>
                      </w:rPr>
                      <w:t>1</w:t>
                    </w:r>
                  </w:p>
                  <w:p w14:paraId="1B644A44" w14:textId="77777777" w:rsidR="005A5893" w:rsidRPr="003118DF" w:rsidRDefault="005A5893" w:rsidP="005A5893">
                    <w:pPr>
                      <w:spacing w:after="0" w:line="240" w:lineRule="auto"/>
                      <w:jc w:val="center"/>
                      <w:rPr>
                        <w:rFonts w:ascii="Andalus" w:hAnsi="Andalus" w:cs="Andalus"/>
                        <w:b/>
                        <w:color w:val="00B0F0"/>
                        <w:sz w:val="20"/>
                        <w:szCs w:val="20"/>
                        <w:lang w:val="en-US"/>
                      </w:rPr>
                    </w:pPr>
                  </w:p>
                </w:txbxContent>
              </v:textbox>
            </v:rect>
          </w:pict>
        </mc:Fallback>
      </mc:AlternateContent>
    </w:r>
    <w:r w:rsidRPr="004A7370">
      <w:rPr>
        <w:rFonts w:ascii="Andalus" w:hAnsi="Andalus" w:cs="Andalus"/>
        <w:noProof/>
        <w:sz w:val="30"/>
        <w:szCs w:val="30"/>
        <w:lang w:val="en-US"/>
      </w:rPr>
      <w:t xml:space="preserve"> </w:t>
    </w:r>
  </w:p>
  <w:p w14:paraId="0DD79038" w14:textId="77777777" w:rsidR="005A5893" w:rsidRDefault="005A5893" w:rsidP="005A5893">
    <w:pPr>
      <w:pStyle w:val="Header"/>
      <w:tabs>
        <w:tab w:val="clear" w:pos="4320"/>
        <w:tab w:val="clear" w:pos="8640"/>
        <w:tab w:val="left" w:pos="1183"/>
      </w:tabs>
      <w:rPr>
        <w:lang w:val="en-US"/>
      </w:rPr>
    </w:pPr>
    <w:r>
      <w:rPr>
        <w:lang w:val="en-US"/>
      </w:rPr>
      <w:tab/>
    </w:r>
  </w:p>
  <w:p w14:paraId="21C464C0" w14:textId="77777777" w:rsidR="005A5893" w:rsidRDefault="005A5893" w:rsidP="005A5893">
    <w:pPr>
      <w:pStyle w:val="Header"/>
      <w:jc w:val="right"/>
      <w:rPr>
        <w:lang w:val="en-US"/>
      </w:rPr>
    </w:pPr>
  </w:p>
  <w:bookmarkEnd w:id="0"/>
  <w:bookmarkEnd w:id="1"/>
  <w:p w14:paraId="1132DCC6" w14:textId="77777777" w:rsidR="00664DF7" w:rsidRPr="005A5893" w:rsidRDefault="00664DF7" w:rsidP="005A5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7B74" w14:textId="3A073E33" w:rsidR="00460C3D" w:rsidRPr="00213E59" w:rsidRDefault="00213E59" w:rsidP="00213E59">
    <w:pPr>
      <w:pStyle w:val="Heading3"/>
      <w:shd w:val="clear" w:color="auto" w:fill="FFFFFF"/>
      <w:spacing w:before="0" w:beforeAutospacing="0" w:after="0" w:afterAutospacing="0"/>
      <w:rPr>
        <w:rFonts w:ascii="Book Antiqua" w:hAnsi="Book Antiqua" w:cs="Segoe UI"/>
        <w:color w:val="000000" w:themeColor="text1"/>
        <w:sz w:val="20"/>
        <w:szCs w:val="20"/>
      </w:rPr>
    </w:pPr>
    <w:proofErr w:type="gramStart"/>
    <w:r w:rsidRPr="00871DC5">
      <w:rPr>
        <w:rFonts w:ascii="Book Antiqua" w:hAnsi="Book Antiqua" w:cs="Andalus"/>
        <w:color w:val="000000" w:themeColor="text1"/>
        <w:sz w:val="20"/>
        <w:szCs w:val="20"/>
      </w:rPr>
      <w:t>Ability :</w:t>
    </w:r>
    <w:proofErr w:type="gramEnd"/>
    <w:r w:rsidRPr="00871DC5">
      <w:rPr>
        <w:rFonts w:ascii="Book Antiqua" w:hAnsi="Book Antiqua" w:cs="Andalus"/>
        <w:color w:val="000000" w:themeColor="text1"/>
        <w:sz w:val="20"/>
        <w:szCs w:val="20"/>
      </w:rPr>
      <w:t xml:space="preserve"> </w:t>
    </w:r>
    <w:hyperlink r:id="rId1" w:history="1">
      <w:r w:rsidRPr="00871DC5">
        <w:rPr>
          <w:rStyle w:val="Hyperlink"/>
          <w:rFonts w:ascii="Book Antiqua" w:hAnsi="Book Antiqua" w:cs="Segoe UI"/>
          <w:color w:val="000000" w:themeColor="text1"/>
          <w:sz w:val="20"/>
          <w:szCs w:val="20"/>
          <w:u w:val="none"/>
        </w:rPr>
        <w:t>Journal of Education and Social Analysis</w:t>
      </w:r>
    </w:hyperlink>
    <w:r w:rsidRPr="00871DC5">
      <w:rPr>
        <w:rFonts w:ascii="Book Antiqua" w:hAnsi="Book Antiqua" w:cs="Segoe UI"/>
        <w:color w:val="000000" w:themeColor="text1"/>
        <w:sz w:val="20"/>
        <w:szCs w:val="20"/>
      </w:rPr>
      <w:br/>
    </w:r>
    <w:r w:rsidRPr="00871DC5">
      <w:rPr>
        <w:rFonts w:ascii="Book Antiqua" w:hAnsi="Book Antiqua" w:cs="Andalus"/>
        <w:color w:val="000000" w:themeColor="text1"/>
        <w:sz w:val="20"/>
        <w:szCs w:val="20"/>
      </w:rPr>
      <w:t>Volume</w:t>
    </w:r>
    <w:r w:rsidRPr="00FF41A3">
      <w:rPr>
        <w:rFonts w:ascii="Book Antiqua" w:hAnsi="Book Antiqua" w:cs="Andalus"/>
        <w:color w:val="000000" w:themeColor="text1"/>
        <w:sz w:val="20"/>
        <w:szCs w:val="20"/>
      </w:rPr>
      <w:t xml:space="preserve"> 2,</w:t>
    </w:r>
    <w:r w:rsidRPr="00871DC5">
      <w:rPr>
        <w:rFonts w:ascii="Book Antiqua" w:hAnsi="Book Antiqua" w:cs="Andalus"/>
        <w:color w:val="000000" w:themeColor="text1"/>
        <w:sz w:val="20"/>
        <w:szCs w:val="20"/>
      </w:rPr>
      <w:t xml:space="preserve"> Issue </w:t>
    </w:r>
    <w:r>
      <w:rPr>
        <w:rFonts w:ascii="Book Antiqua" w:hAnsi="Book Antiqua" w:cs="Andalus"/>
        <w:color w:val="000000" w:themeColor="text1"/>
        <w:sz w:val="20"/>
        <w:szCs w:val="20"/>
      </w:rPr>
      <w:t>4</w:t>
    </w:r>
    <w:r w:rsidRPr="00871DC5">
      <w:rPr>
        <w:rFonts w:ascii="Book Antiqua" w:hAnsi="Book Antiqua" w:cs="Andalus"/>
        <w:color w:val="000000" w:themeColor="text1"/>
        <w:sz w:val="20"/>
        <w:szCs w:val="20"/>
      </w:rPr>
      <w:t xml:space="preserve">, </w:t>
    </w:r>
    <w:proofErr w:type="spellStart"/>
    <w:r>
      <w:rPr>
        <w:rFonts w:ascii="Book Antiqua" w:hAnsi="Book Antiqua" w:cs="Andalus"/>
        <w:color w:val="000000" w:themeColor="text1"/>
        <w:sz w:val="20"/>
        <w:szCs w:val="20"/>
      </w:rPr>
      <w:t>Oktober</w:t>
    </w:r>
    <w:proofErr w:type="spellEnd"/>
    <w:r>
      <w:rPr>
        <w:rFonts w:ascii="Book Antiqua" w:hAnsi="Book Antiqua" w:cs="Andalus"/>
        <w:b w:val="0"/>
        <w:bCs w:val="0"/>
        <w:color w:val="000000" w:themeColor="text1"/>
        <w:sz w:val="20"/>
        <w:szCs w:val="20"/>
      </w:rPr>
      <w:t xml:space="preserve"> </w:t>
    </w:r>
    <w:r w:rsidRPr="00871DC5">
      <w:rPr>
        <w:rFonts w:ascii="Book Antiqua" w:hAnsi="Book Antiqua" w:cs="Andalus"/>
        <w:color w:val="000000" w:themeColor="text1"/>
        <w:sz w:val="20"/>
        <w:szCs w:val="20"/>
      </w:rPr>
      <w:t>202</w:t>
    </w:r>
    <w:r w:rsidRPr="00871DC5">
      <w:rPr>
        <w:rFonts w:ascii="Book Antiqua" w:hAnsi="Book Antiqua" w:cs="Andalus"/>
        <w:b w:val="0"/>
        <w:bCs w:val="0"/>
        <w:color w:val="000000" w:themeColor="text1"/>
        <w:sz w:val="20"/>
        <w:szCs w:val="20"/>
      </w:rPr>
      <w:t>1</w:t>
    </w:r>
    <w:r w:rsidRPr="00871DC5">
      <w:rPr>
        <w:rFonts w:ascii="Book Antiqua" w:hAnsi="Book Antiqua" w:cs="Andalus"/>
        <w:b w:val="0"/>
        <w:bCs w:val="0"/>
        <w:color w:val="000000" w:themeColor="text1"/>
        <w:sz w:val="20"/>
        <w:szCs w:val="20"/>
      </w:rPr>
      <w:br/>
    </w:r>
    <w:r w:rsidRPr="00871DC5">
      <w:rPr>
        <w:rFonts w:ascii="Book Antiqua" w:hAnsi="Book Antiqua"/>
        <w:color w:val="000000" w:themeColor="text1"/>
        <w:sz w:val="20"/>
        <w:szCs w:val="20"/>
      </w:rPr>
      <w:t xml:space="preserve">Page : </w:t>
    </w:r>
    <w:r>
      <w:rPr>
        <w:rFonts w:ascii="Book Antiqua" w:hAnsi="Book Antiqua"/>
        <w:color w:val="000000" w:themeColor="text1"/>
        <w:sz w:val="20"/>
        <w:szCs w:val="20"/>
      </w:rPr>
      <w:t>1</w:t>
    </w:r>
    <w:r w:rsidR="008A67E2">
      <w:rPr>
        <w:rFonts w:ascii="Book Antiqua" w:hAnsi="Book Antiqua"/>
        <w:color w:val="000000" w:themeColor="text1"/>
        <w:sz w:val="20"/>
        <w:szCs w:val="20"/>
      </w:rPr>
      <w:t>3</w:t>
    </w:r>
    <w:r w:rsidR="006624A1">
      <w:rPr>
        <w:rFonts w:ascii="Book Antiqua" w:hAnsi="Book Antiqua"/>
        <w:color w:val="000000" w:themeColor="text1"/>
        <w:sz w:val="20"/>
        <w:szCs w:val="20"/>
      </w:rPr>
      <w:t>5</w:t>
    </w:r>
    <w:r w:rsidRPr="00871DC5">
      <w:rPr>
        <w:rFonts w:ascii="Book Antiqua" w:hAnsi="Book Antiqua"/>
        <w:color w:val="000000" w:themeColor="text1"/>
        <w:sz w:val="20"/>
        <w:szCs w:val="20"/>
      </w:rPr>
      <w:t>-</w:t>
    </w:r>
    <w:r>
      <w:rPr>
        <w:rFonts w:ascii="Book Antiqua" w:hAnsi="Book Antiqua"/>
        <w:color w:val="000000" w:themeColor="text1"/>
        <w:sz w:val="20"/>
        <w:szCs w:val="20"/>
      </w:rPr>
      <w:t>1</w:t>
    </w:r>
    <w:r w:rsidR="008A67E2">
      <w:rPr>
        <w:rFonts w:ascii="Book Antiqua" w:hAnsi="Book Antiqua"/>
        <w:color w:val="000000" w:themeColor="text1"/>
        <w:sz w:val="20"/>
        <w:szCs w:val="20"/>
      </w:rPr>
      <w:t>4</w:t>
    </w:r>
    <w:r w:rsidR="006624A1">
      <w:rPr>
        <w:rFonts w:ascii="Book Antiqua" w:hAnsi="Book Antiqua"/>
        <w:color w:val="000000" w:themeColor="text1"/>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D75"/>
    <w:multiLevelType w:val="hybridMultilevel"/>
    <w:tmpl w:val="FFFFFFFF"/>
    <w:lvl w:ilvl="0" w:tplc="7618DE9A">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8C6F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0727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6F3B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EA15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9E4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CB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CEB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A2C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33B58"/>
    <w:multiLevelType w:val="hybridMultilevel"/>
    <w:tmpl w:val="FFFFFFFF"/>
    <w:lvl w:ilvl="0" w:tplc="CF521D90">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479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4D6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61C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CFC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017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675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8EE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EB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D4D11"/>
    <w:multiLevelType w:val="multilevel"/>
    <w:tmpl w:val="0D0D4D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54894"/>
    <w:multiLevelType w:val="hybridMultilevel"/>
    <w:tmpl w:val="941C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F6EAF"/>
    <w:multiLevelType w:val="hybridMultilevel"/>
    <w:tmpl w:val="FFFFFFFF"/>
    <w:lvl w:ilvl="0" w:tplc="F63C17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0D622">
      <w:start w:val="1"/>
      <w:numFmt w:val="decimal"/>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ACA9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6058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C03C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A2D2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C262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C3AA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61D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9500C0"/>
    <w:multiLevelType w:val="hybridMultilevel"/>
    <w:tmpl w:val="BB7E45C0"/>
    <w:lvl w:ilvl="0" w:tplc="8F2AC0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2567BCB"/>
    <w:multiLevelType w:val="hybridMultilevel"/>
    <w:tmpl w:val="B4CC6FBC"/>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350F9C"/>
    <w:multiLevelType w:val="multilevel"/>
    <w:tmpl w:val="2535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E0BEA"/>
    <w:multiLevelType w:val="hybridMultilevel"/>
    <w:tmpl w:val="941C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E31BB"/>
    <w:multiLevelType w:val="hybridMultilevel"/>
    <w:tmpl w:val="FFFFFFFF"/>
    <w:lvl w:ilvl="0" w:tplc="1E843984">
      <w:start w:val="1"/>
      <w:numFmt w:val="decimal"/>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01C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C5A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6A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455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4E6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079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AF9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2C2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EC4F28"/>
    <w:multiLevelType w:val="hybridMultilevel"/>
    <w:tmpl w:val="0F62764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38B6815"/>
    <w:multiLevelType w:val="multilevel"/>
    <w:tmpl w:val="438B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DC04C7"/>
    <w:multiLevelType w:val="multilevel"/>
    <w:tmpl w:val="43DC04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936C72"/>
    <w:multiLevelType w:val="multilevel"/>
    <w:tmpl w:val="50936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8F6F3E"/>
    <w:multiLevelType w:val="multilevel"/>
    <w:tmpl w:val="5E8F6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C412AB"/>
    <w:multiLevelType w:val="hybridMultilevel"/>
    <w:tmpl w:val="BD6A094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14312DB"/>
    <w:multiLevelType w:val="hybridMultilevel"/>
    <w:tmpl w:val="22B6FB7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9966CDB"/>
    <w:multiLevelType w:val="multilevel"/>
    <w:tmpl w:val="69966C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A67349"/>
    <w:multiLevelType w:val="multilevel"/>
    <w:tmpl w:val="6CA67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445A84"/>
    <w:multiLevelType w:val="multilevel"/>
    <w:tmpl w:val="76445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16"/>
  </w:num>
  <w:num w:numId="6">
    <w:abstractNumId w:val="15"/>
  </w:num>
  <w:num w:numId="7">
    <w:abstractNumId w:val="5"/>
  </w:num>
  <w:num w:numId="8">
    <w:abstractNumId w:val="19"/>
  </w:num>
  <w:num w:numId="9">
    <w:abstractNumId w:val="13"/>
  </w:num>
  <w:num w:numId="10">
    <w:abstractNumId w:val="12"/>
  </w:num>
  <w:num w:numId="11">
    <w:abstractNumId w:val="2"/>
  </w:num>
  <w:num w:numId="12">
    <w:abstractNumId w:val="14"/>
  </w:num>
  <w:num w:numId="13">
    <w:abstractNumId w:val="7"/>
  </w:num>
  <w:num w:numId="14">
    <w:abstractNumId w:val="18"/>
  </w:num>
  <w:num w:numId="15">
    <w:abstractNumId w:val="11"/>
  </w:num>
  <w:num w:numId="16">
    <w:abstractNumId w:val="17"/>
  </w:num>
  <w:num w:numId="17">
    <w:abstractNumId w:val="4"/>
  </w:num>
  <w:num w:numId="18">
    <w:abstractNumId w:val="0"/>
  </w:num>
  <w:num w:numId="19">
    <w:abstractNumId w:val="1"/>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ExMjIwszQ0MjBV0lEKTi0uzszPAykwrgUA14Gn+ywAAAA="/>
  </w:docVars>
  <w:rsids>
    <w:rsidRoot w:val="00541C7B"/>
    <w:rsid w:val="00000350"/>
    <w:rsid w:val="00000F9F"/>
    <w:rsid w:val="00001E33"/>
    <w:rsid w:val="00003C61"/>
    <w:rsid w:val="0000640F"/>
    <w:rsid w:val="0000737D"/>
    <w:rsid w:val="0001415F"/>
    <w:rsid w:val="00014804"/>
    <w:rsid w:val="00014CDF"/>
    <w:rsid w:val="00015E25"/>
    <w:rsid w:val="00020394"/>
    <w:rsid w:val="00020C45"/>
    <w:rsid w:val="00020D1C"/>
    <w:rsid w:val="00024D5A"/>
    <w:rsid w:val="000264B2"/>
    <w:rsid w:val="00027515"/>
    <w:rsid w:val="00030A2A"/>
    <w:rsid w:val="00033253"/>
    <w:rsid w:val="00034CB9"/>
    <w:rsid w:val="00035755"/>
    <w:rsid w:val="00037766"/>
    <w:rsid w:val="00037B7C"/>
    <w:rsid w:val="00044102"/>
    <w:rsid w:val="00045FD6"/>
    <w:rsid w:val="00046216"/>
    <w:rsid w:val="00050771"/>
    <w:rsid w:val="000512DE"/>
    <w:rsid w:val="00053268"/>
    <w:rsid w:val="00054B72"/>
    <w:rsid w:val="00055D37"/>
    <w:rsid w:val="0006307B"/>
    <w:rsid w:val="000709AA"/>
    <w:rsid w:val="000720E4"/>
    <w:rsid w:val="00074DBE"/>
    <w:rsid w:val="000777B6"/>
    <w:rsid w:val="00080B1A"/>
    <w:rsid w:val="00081859"/>
    <w:rsid w:val="0009311B"/>
    <w:rsid w:val="00093778"/>
    <w:rsid w:val="000939C3"/>
    <w:rsid w:val="0009471C"/>
    <w:rsid w:val="00095032"/>
    <w:rsid w:val="00096F9E"/>
    <w:rsid w:val="000A3611"/>
    <w:rsid w:val="000A3F3D"/>
    <w:rsid w:val="000A4890"/>
    <w:rsid w:val="000A59F1"/>
    <w:rsid w:val="000B15EF"/>
    <w:rsid w:val="000B28CF"/>
    <w:rsid w:val="000B7DF6"/>
    <w:rsid w:val="000C2511"/>
    <w:rsid w:val="000C31BB"/>
    <w:rsid w:val="000D1E66"/>
    <w:rsid w:val="000D2307"/>
    <w:rsid w:val="000D39BB"/>
    <w:rsid w:val="000D3B0E"/>
    <w:rsid w:val="000D559D"/>
    <w:rsid w:val="000E0532"/>
    <w:rsid w:val="000E0DF3"/>
    <w:rsid w:val="000E1BA3"/>
    <w:rsid w:val="000E2C18"/>
    <w:rsid w:val="000E3462"/>
    <w:rsid w:val="000E774B"/>
    <w:rsid w:val="000F24A8"/>
    <w:rsid w:val="000F5005"/>
    <w:rsid w:val="000F588C"/>
    <w:rsid w:val="000F7939"/>
    <w:rsid w:val="001024E0"/>
    <w:rsid w:val="001044C0"/>
    <w:rsid w:val="0010784A"/>
    <w:rsid w:val="00116725"/>
    <w:rsid w:val="001167C6"/>
    <w:rsid w:val="001254D0"/>
    <w:rsid w:val="0013157C"/>
    <w:rsid w:val="00132106"/>
    <w:rsid w:val="0013213E"/>
    <w:rsid w:val="00132EC1"/>
    <w:rsid w:val="00132ED9"/>
    <w:rsid w:val="00134003"/>
    <w:rsid w:val="00134737"/>
    <w:rsid w:val="00134CA2"/>
    <w:rsid w:val="00135261"/>
    <w:rsid w:val="00136F83"/>
    <w:rsid w:val="001402C5"/>
    <w:rsid w:val="00142E3E"/>
    <w:rsid w:val="00142F84"/>
    <w:rsid w:val="0014392A"/>
    <w:rsid w:val="00144327"/>
    <w:rsid w:val="00146C61"/>
    <w:rsid w:val="00150D31"/>
    <w:rsid w:val="00152FE7"/>
    <w:rsid w:val="00156C13"/>
    <w:rsid w:val="00157845"/>
    <w:rsid w:val="00157E23"/>
    <w:rsid w:val="001611D4"/>
    <w:rsid w:val="001625C1"/>
    <w:rsid w:val="00165526"/>
    <w:rsid w:val="00166FD6"/>
    <w:rsid w:val="00172234"/>
    <w:rsid w:val="00173B5F"/>
    <w:rsid w:val="00176498"/>
    <w:rsid w:val="00176D36"/>
    <w:rsid w:val="001803AA"/>
    <w:rsid w:val="00182342"/>
    <w:rsid w:val="0019135F"/>
    <w:rsid w:val="001926B6"/>
    <w:rsid w:val="00193AED"/>
    <w:rsid w:val="00195179"/>
    <w:rsid w:val="00196B57"/>
    <w:rsid w:val="00196BD1"/>
    <w:rsid w:val="00196F2D"/>
    <w:rsid w:val="001977A4"/>
    <w:rsid w:val="001977F8"/>
    <w:rsid w:val="001A14F2"/>
    <w:rsid w:val="001A3138"/>
    <w:rsid w:val="001B085F"/>
    <w:rsid w:val="001B1177"/>
    <w:rsid w:val="001B11B5"/>
    <w:rsid w:val="001B1B0E"/>
    <w:rsid w:val="001B3365"/>
    <w:rsid w:val="001B6B67"/>
    <w:rsid w:val="001B7826"/>
    <w:rsid w:val="001C0D90"/>
    <w:rsid w:val="001C18BF"/>
    <w:rsid w:val="001C1922"/>
    <w:rsid w:val="001C31B7"/>
    <w:rsid w:val="001D529C"/>
    <w:rsid w:val="001D55C2"/>
    <w:rsid w:val="001E1BCD"/>
    <w:rsid w:val="001E267B"/>
    <w:rsid w:val="001E2691"/>
    <w:rsid w:val="001E363E"/>
    <w:rsid w:val="001E5BC9"/>
    <w:rsid w:val="001F1A6E"/>
    <w:rsid w:val="001F25A7"/>
    <w:rsid w:val="001F25AC"/>
    <w:rsid w:val="001F2C2F"/>
    <w:rsid w:val="001F4F84"/>
    <w:rsid w:val="001F629C"/>
    <w:rsid w:val="001F66A0"/>
    <w:rsid w:val="00201DF2"/>
    <w:rsid w:val="00202ACB"/>
    <w:rsid w:val="00203F7F"/>
    <w:rsid w:val="002041D1"/>
    <w:rsid w:val="002043D3"/>
    <w:rsid w:val="00204F14"/>
    <w:rsid w:val="00206404"/>
    <w:rsid w:val="00213D12"/>
    <w:rsid w:val="00213E59"/>
    <w:rsid w:val="00215B4E"/>
    <w:rsid w:val="00216ADE"/>
    <w:rsid w:val="00220B81"/>
    <w:rsid w:val="00221D0A"/>
    <w:rsid w:val="002232A7"/>
    <w:rsid w:val="00224212"/>
    <w:rsid w:val="00227E01"/>
    <w:rsid w:val="0023280D"/>
    <w:rsid w:val="00232F01"/>
    <w:rsid w:val="00233201"/>
    <w:rsid w:val="00237819"/>
    <w:rsid w:val="00240580"/>
    <w:rsid w:val="00242DD3"/>
    <w:rsid w:val="0024352C"/>
    <w:rsid w:val="002437F5"/>
    <w:rsid w:val="002451D3"/>
    <w:rsid w:val="002573E5"/>
    <w:rsid w:val="0026315A"/>
    <w:rsid w:val="00264764"/>
    <w:rsid w:val="00266133"/>
    <w:rsid w:val="00266474"/>
    <w:rsid w:val="00267B47"/>
    <w:rsid w:val="00272738"/>
    <w:rsid w:val="002735A1"/>
    <w:rsid w:val="00273D4E"/>
    <w:rsid w:val="00273FBE"/>
    <w:rsid w:val="0027661B"/>
    <w:rsid w:val="00277A42"/>
    <w:rsid w:val="0028004F"/>
    <w:rsid w:val="00280AC7"/>
    <w:rsid w:val="00281685"/>
    <w:rsid w:val="0028240A"/>
    <w:rsid w:val="002948DF"/>
    <w:rsid w:val="00294AFC"/>
    <w:rsid w:val="00294F0F"/>
    <w:rsid w:val="00295768"/>
    <w:rsid w:val="00297817"/>
    <w:rsid w:val="002A0686"/>
    <w:rsid w:val="002A23BF"/>
    <w:rsid w:val="002A6976"/>
    <w:rsid w:val="002B1232"/>
    <w:rsid w:val="002B48A2"/>
    <w:rsid w:val="002B558B"/>
    <w:rsid w:val="002B63E1"/>
    <w:rsid w:val="002B6EBE"/>
    <w:rsid w:val="002B7F4D"/>
    <w:rsid w:val="002C073D"/>
    <w:rsid w:val="002C585A"/>
    <w:rsid w:val="002C6627"/>
    <w:rsid w:val="002D0292"/>
    <w:rsid w:val="002D06B5"/>
    <w:rsid w:val="002D219E"/>
    <w:rsid w:val="002D411D"/>
    <w:rsid w:val="002D4A82"/>
    <w:rsid w:val="002D55DE"/>
    <w:rsid w:val="002D62E1"/>
    <w:rsid w:val="002D6654"/>
    <w:rsid w:val="002D78FE"/>
    <w:rsid w:val="002E0469"/>
    <w:rsid w:val="002E1E67"/>
    <w:rsid w:val="002E2150"/>
    <w:rsid w:val="002E7976"/>
    <w:rsid w:val="002F13FB"/>
    <w:rsid w:val="002F4A4F"/>
    <w:rsid w:val="00301B86"/>
    <w:rsid w:val="0030436E"/>
    <w:rsid w:val="00305CC6"/>
    <w:rsid w:val="003067A7"/>
    <w:rsid w:val="003118DF"/>
    <w:rsid w:val="00312765"/>
    <w:rsid w:val="00313FD0"/>
    <w:rsid w:val="003163C2"/>
    <w:rsid w:val="00320010"/>
    <w:rsid w:val="00321569"/>
    <w:rsid w:val="0032355C"/>
    <w:rsid w:val="00325ADA"/>
    <w:rsid w:val="00331CA8"/>
    <w:rsid w:val="00336831"/>
    <w:rsid w:val="00342097"/>
    <w:rsid w:val="003433E1"/>
    <w:rsid w:val="003473F5"/>
    <w:rsid w:val="0035019B"/>
    <w:rsid w:val="00354520"/>
    <w:rsid w:val="00354A9A"/>
    <w:rsid w:val="00354E29"/>
    <w:rsid w:val="00355BFA"/>
    <w:rsid w:val="003573E3"/>
    <w:rsid w:val="00360F88"/>
    <w:rsid w:val="003629E4"/>
    <w:rsid w:val="00364699"/>
    <w:rsid w:val="003661BA"/>
    <w:rsid w:val="00367A5C"/>
    <w:rsid w:val="00371560"/>
    <w:rsid w:val="00372627"/>
    <w:rsid w:val="00375804"/>
    <w:rsid w:val="00375B09"/>
    <w:rsid w:val="00382A22"/>
    <w:rsid w:val="00385D94"/>
    <w:rsid w:val="00392A8B"/>
    <w:rsid w:val="00393CE0"/>
    <w:rsid w:val="0039404D"/>
    <w:rsid w:val="00396DB1"/>
    <w:rsid w:val="00397943"/>
    <w:rsid w:val="00397BAE"/>
    <w:rsid w:val="003A3DBD"/>
    <w:rsid w:val="003B0C12"/>
    <w:rsid w:val="003B3DEE"/>
    <w:rsid w:val="003B440C"/>
    <w:rsid w:val="003B5C80"/>
    <w:rsid w:val="003B60B7"/>
    <w:rsid w:val="003B61D6"/>
    <w:rsid w:val="003C04BA"/>
    <w:rsid w:val="003C250E"/>
    <w:rsid w:val="003C328F"/>
    <w:rsid w:val="003C395C"/>
    <w:rsid w:val="003C6050"/>
    <w:rsid w:val="003C6A7F"/>
    <w:rsid w:val="003C6E42"/>
    <w:rsid w:val="003C7D44"/>
    <w:rsid w:val="003C7EE1"/>
    <w:rsid w:val="003D2289"/>
    <w:rsid w:val="003D359C"/>
    <w:rsid w:val="003D3CFF"/>
    <w:rsid w:val="003D51AC"/>
    <w:rsid w:val="003D6931"/>
    <w:rsid w:val="003E1135"/>
    <w:rsid w:val="003E32D4"/>
    <w:rsid w:val="003E41B0"/>
    <w:rsid w:val="003E6C0C"/>
    <w:rsid w:val="003E6EF1"/>
    <w:rsid w:val="003E76ED"/>
    <w:rsid w:val="003E7870"/>
    <w:rsid w:val="003F40E6"/>
    <w:rsid w:val="00401E4C"/>
    <w:rsid w:val="004028F6"/>
    <w:rsid w:val="00402908"/>
    <w:rsid w:val="004031C5"/>
    <w:rsid w:val="004055C1"/>
    <w:rsid w:val="004075CC"/>
    <w:rsid w:val="00413AB6"/>
    <w:rsid w:val="00414A50"/>
    <w:rsid w:val="0041636C"/>
    <w:rsid w:val="00420AAE"/>
    <w:rsid w:val="00421316"/>
    <w:rsid w:val="00422748"/>
    <w:rsid w:val="00423CFD"/>
    <w:rsid w:val="00426D7D"/>
    <w:rsid w:val="00426E11"/>
    <w:rsid w:val="004304A6"/>
    <w:rsid w:val="004324A0"/>
    <w:rsid w:val="00433258"/>
    <w:rsid w:val="00442FBA"/>
    <w:rsid w:val="004435AF"/>
    <w:rsid w:val="00444AC4"/>
    <w:rsid w:val="004513FC"/>
    <w:rsid w:val="00451BF6"/>
    <w:rsid w:val="004545B2"/>
    <w:rsid w:val="00455578"/>
    <w:rsid w:val="00456E8A"/>
    <w:rsid w:val="004603DD"/>
    <w:rsid w:val="00460A23"/>
    <w:rsid w:val="00460C3D"/>
    <w:rsid w:val="00465516"/>
    <w:rsid w:val="00465B4A"/>
    <w:rsid w:val="00467B11"/>
    <w:rsid w:val="004733A9"/>
    <w:rsid w:val="00474D21"/>
    <w:rsid w:val="0047641C"/>
    <w:rsid w:val="0048118E"/>
    <w:rsid w:val="004818DA"/>
    <w:rsid w:val="00481C06"/>
    <w:rsid w:val="0048418A"/>
    <w:rsid w:val="00485254"/>
    <w:rsid w:val="0048692C"/>
    <w:rsid w:val="0049314C"/>
    <w:rsid w:val="004932C0"/>
    <w:rsid w:val="00493BD9"/>
    <w:rsid w:val="00496EAA"/>
    <w:rsid w:val="004A0093"/>
    <w:rsid w:val="004A7370"/>
    <w:rsid w:val="004B1C49"/>
    <w:rsid w:val="004B3200"/>
    <w:rsid w:val="004C10EF"/>
    <w:rsid w:val="004C5316"/>
    <w:rsid w:val="004C6632"/>
    <w:rsid w:val="004D1462"/>
    <w:rsid w:val="004D270B"/>
    <w:rsid w:val="004D375C"/>
    <w:rsid w:val="004D377B"/>
    <w:rsid w:val="004D561E"/>
    <w:rsid w:val="004E0430"/>
    <w:rsid w:val="004E0F1E"/>
    <w:rsid w:val="004E5094"/>
    <w:rsid w:val="004E51B2"/>
    <w:rsid w:val="004E59CE"/>
    <w:rsid w:val="004E7182"/>
    <w:rsid w:val="004F3676"/>
    <w:rsid w:val="004F3783"/>
    <w:rsid w:val="00502191"/>
    <w:rsid w:val="00502198"/>
    <w:rsid w:val="0050255E"/>
    <w:rsid w:val="00504FE2"/>
    <w:rsid w:val="00505742"/>
    <w:rsid w:val="005115DF"/>
    <w:rsid w:val="005129FA"/>
    <w:rsid w:val="00520BFF"/>
    <w:rsid w:val="00521093"/>
    <w:rsid w:val="005215CA"/>
    <w:rsid w:val="00523E62"/>
    <w:rsid w:val="0052496D"/>
    <w:rsid w:val="00524BDB"/>
    <w:rsid w:val="0052641E"/>
    <w:rsid w:val="00530BAA"/>
    <w:rsid w:val="005332D7"/>
    <w:rsid w:val="00533EEE"/>
    <w:rsid w:val="005368FD"/>
    <w:rsid w:val="00540D15"/>
    <w:rsid w:val="00541C7B"/>
    <w:rsid w:val="00547489"/>
    <w:rsid w:val="005536EE"/>
    <w:rsid w:val="00553DEA"/>
    <w:rsid w:val="0055584D"/>
    <w:rsid w:val="005670EC"/>
    <w:rsid w:val="005676FB"/>
    <w:rsid w:val="00567D76"/>
    <w:rsid w:val="00571883"/>
    <w:rsid w:val="00571C54"/>
    <w:rsid w:val="00573291"/>
    <w:rsid w:val="005742E7"/>
    <w:rsid w:val="0057439D"/>
    <w:rsid w:val="00574D7F"/>
    <w:rsid w:val="0058004A"/>
    <w:rsid w:val="00582256"/>
    <w:rsid w:val="00586B67"/>
    <w:rsid w:val="00587961"/>
    <w:rsid w:val="00592C2D"/>
    <w:rsid w:val="005930B5"/>
    <w:rsid w:val="005945A5"/>
    <w:rsid w:val="005A039A"/>
    <w:rsid w:val="005A12BE"/>
    <w:rsid w:val="005A5893"/>
    <w:rsid w:val="005A7865"/>
    <w:rsid w:val="005A7E21"/>
    <w:rsid w:val="005B14CF"/>
    <w:rsid w:val="005B251E"/>
    <w:rsid w:val="005B274C"/>
    <w:rsid w:val="005B3F77"/>
    <w:rsid w:val="005B48D8"/>
    <w:rsid w:val="005B4ABD"/>
    <w:rsid w:val="005B52DE"/>
    <w:rsid w:val="005B599C"/>
    <w:rsid w:val="005B5AF4"/>
    <w:rsid w:val="005C25C6"/>
    <w:rsid w:val="005C3414"/>
    <w:rsid w:val="005C34E5"/>
    <w:rsid w:val="005C43FE"/>
    <w:rsid w:val="005C6190"/>
    <w:rsid w:val="005D0C0C"/>
    <w:rsid w:val="005D0EF5"/>
    <w:rsid w:val="005D457C"/>
    <w:rsid w:val="005D76C6"/>
    <w:rsid w:val="005D781B"/>
    <w:rsid w:val="005E1B4F"/>
    <w:rsid w:val="005F1CD8"/>
    <w:rsid w:val="005F492A"/>
    <w:rsid w:val="005F4C33"/>
    <w:rsid w:val="005F5239"/>
    <w:rsid w:val="0060049F"/>
    <w:rsid w:val="006007D9"/>
    <w:rsid w:val="00602285"/>
    <w:rsid w:val="006035BB"/>
    <w:rsid w:val="00603755"/>
    <w:rsid w:val="00605EFC"/>
    <w:rsid w:val="006107D7"/>
    <w:rsid w:val="00611ABF"/>
    <w:rsid w:val="0061268D"/>
    <w:rsid w:val="00612EED"/>
    <w:rsid w:val="00613929"/>
    <w:rsid w:val="00613C88"/>
    <w:rsid w:val="00616EAC"/>
    <w:rsid w:val="00616F51"/>
    <w:rsid w:val="00620D5F"/>
    <w:rsid w:val="00623D1C"/>
    <w:rsid w:val="0062781A"/>
    <w:rsid w:val="006307CD"/>
    <w:rsid w:val="006316FC"/>
    <w:rsid w:val="00633317"/>
    <w:rsid w:val="006343D5"/>
    <w:rsid w:val="00636589"/>
    <w:rsid w:val="006370F7"/>
    <w:rsid w:val="00637797"/>
    <w:rsid w:val="00637AC8"/>
    <w:rsid w:val="00640A31"/>
    <w:rsid w:val="006417C9"/>
    <w:rsid w:val="00641C0B"/>
    <w:rsid w:val="00641C9F"/>
    <w:rsid w:val="00645048"/>
    <w:rsid w:val="00645B67"/>
    <w:rsid w:val="0064663E"/>
    <w:rsid w:val="00651297"/>
    <w:rsid w:val="006549BA"/>
    <w:rsid w:val="006570D2"/>
    <w:rsid w:val="0065778C"/>
    <w:rsid w:val="00660399"/>
    <w:rsid w:val="0066044A"/>
    <w:rsid w:val="006619F3"/>
    <w:rsid w:val="006624A1"/>
    <w:rsid w:val="00663454"/>
    <w:rsid w:val="00664DF7"/>
    <w:rsid w:val="006666F6"/>
    <w:rsid w:val="0066787E"/>
    <w:rsid w:val="006700D6"/>
    <w:rsid w:val="00670D40"/>
    <w:rsid w:val="006717A4"/>
    <w:rsid w:val="00676F77"/>
    <w:rsid w:val="00677A5F"/>
    <w:rsid w:val="00681966"/>
    <w:rsid w:val="0068267C"/>
    <w:rsid w:val="00684D26"/>
    <w:rsid w:val="00691348"/>
    <w:rsid w:val="00692ED5"/>
    <w:rsid w:val="00693D07"/>
    <w:rsid w:val="006952C0"/>
    <w:rsid w:val="00695EB1"/>
    <w:rsid w:val="006A0163"/>
    <w:rsid w:val="006A04F5"/>
    <w:rsid w:val="006A3029"/>
    <w:rsid w:val="006A353D"/>
    <w:rsid w:val="006A38A8"/>
    <w:rsid w:val="006A7280"/>
    <w:rsid w:val="006B032E"/>
    <w:rsid w:val="006B1DFF"/>
    <w:rsid w:val="006B55DA"/>
    <w:rsid w:val="006B57BB"/>
    <w:rsid w:val="006B7F9C"/>
    <w:rsid w:val="006C244D"/>
    <w:rsid w:val="006C4BBA"/>
    <w:rsid w:val="006C537A"/>
    <w:rsid w:val="006C5D99"/>
    <w:rsid w:val="006C778C"/>
    <w:rsid w:val="006D17AA"/>
    <w:rsid w:val="006D2239"/>
    <w:rsid w:val="006D38FC"/>
    <w:rsid w:val="006D480E"/>
    <w:rsid w:val="006D7CD8"/>
    <w:rsid w:val="006E1AFB"/>
    <w:rsid w:val="006E3029"/>
    <w:rsid w:val="006E36DC"/>
    <w:rsid w:val="006E3C92"/>
    <w:rsid w:val="006E53AA"/>
    <w:rsid w:val="006F50D5"/>
    <w:rsid w:val="006F6930"/>
    <w:rsid w:val="006F6944"/>
    <w:rsid w:val="006F7000"/>
    <w:rsid w:val="006F7D6B"/>
    <w:rsid w:val="0070024A"/>
    <w:rsid w:val="00700C11"/>
    <w:rsid w:val="0070203A"/>
    <w:rsid w:val="00711C85"/>
    <w:rsid w:val="00712A65"/>
    <w:rsid w:val="00713526"/>
    <w:rsid w:val="0071637C"/>
    <w:rsid w:val="00716FAC"/>
    <w:rsid w:val="007171F0"/>
    <w:rsid w:val="00723997"/>
    <w:rsid w:val="007258B0"/>
    <w:rsid w:val="00727FD7"/>
    <w:rsid w:val="00731055"/>
    <w:rsid w:val="0073407E"/>
    <w:rsid w:val="00734557"/>
    <w:rsid w:val="00736180"/>
    <w:rsid w:val="00741E78"/>
    <w:rsid w:val="00742CCA"/>
    <w:rsid w:val="00744D7D"/>
    <w:rsid w:val="0075274E"/>
    <w:rsid w:val="007560B2"/>
    <w:rsid w:val="0075704A"/>
    <w:rsid w:val="00761864"/>
    <w:rsid w:val="00763413"/>
    <w:rsid w:val="00763A3D"/>
    <w:rsid w:val="00763E66"/>
    <w:rsid w:val="007640B7"/>
    <w:rsid w:val="00764F22"/>
    <w:rsid w:val="00781797"/>
    <w:rsid w:val="00784C76"/>
    <w:rsid w:val="007867B3"/>
    <w:rsid w:val="00786959"/>
    <w:rsid w:val="00790105"/>
    <w:rsid w:val="0079213A"/>
    <w:rsid w:val="007961A7"/>
    <w:rsid w:val="007A118C"/>
    <w:rsid w:val="007A19D2"/>
    <w:rsid w:val="007A6BC8"/>
    <w:rsid w:val="007A7D5A"/>
    <w:rsid w:val="007B0485"/>
    <w:rsid w:val="007B4306"/>
    <w:rsid w:val="007B4F6B"/>
    <w:rsid w:val="007C04D6"/>
    <w:rsid w:val="007C24F2"/>
    <w:rsid w:val="007C3B28"/>
    <w:rsid w:val="007C5069"/>
    <w:rsid w:val="007C58E8"/>
    <w:rsid w:val="007D1366"/>
    <w:rsid w:val="007D1D42"/>
    <w:rsid w:val="007D3738"/>
    <w:rsid w:val="007D67EB"/>
    <w:rsid w:val="007D6FA1"/>
    <w:rsid w:val="007E0777"/>
    <w:rsid w:val="007E0F0B"/>
    <w:rsid w:val="007E2697"/>
    <w:rsid w:val="007E2EEB"/>
    <w:rsid w:val="007E5229"/>
    <w:rsid w:val="007E706B"/>
    <w:rsid w:val="007E75DA"/>
    <w:rsid w:val="007F12EC"/>
    <w:rsid w:val="007F1C9B"/>
    <w:rsid w:val="007F1F07"/>
    <w:rsid w:val="007F3278"/>
    <w:rsid w:val="007F71E9"/>
    <w:rsid w:val="00802B2F"/>
    <w:rsid w:val="008045FD"/>
    <w:rsid w:val="00806B54"/>
    <w:rsid w:val="008104B0"/>
    <w:rsid w:val="0081173E"/>
    <w:rsid w:val="00812105"/>
    <w:rsid w:val="00813116"/>
    <w:rsid w:val="00813420"/>
    <w:rsid w:val="00822962"/>
    <w:rsid w:val="0082349F"/>
    <w:rsid w:val="0082543C"/>
    <w:rsid w:val="008255BE"/>
    <w:rsid w:val="0082780B"/>
    <w:rsid w:val="0084010A"/>
    <w:rsid w:val="00840300"/>
    <w:rsid w:val="008462D0"/>
    <w:rsid w:val="00851FBF"/>
    <w:rsid w:val="0085234A"/>
    <w:rsid w:val="00856236"/>
    <w:rsid w:val="008619D7"/>
    <w:rsid w:val="00862058"/>
    <w:rsid w:val="00863370"/>
    <w:rsid w:val="008655AE"/>
    <w:rsid w:val="0087007C"/>
    <w:rsid w:val="00871213"/>
    <w:rsid w:val="0087135D"/>
    <w:rsid w:val="0087314D"/>
    <w:rsid w:val="008735F3"/>
    <w:rsid w:val="00876472"/>
    <w:rsid w:val="008768AA"/>
    <w:rsid w:val="00882124"/>
    <w:rsid w:val="00886ECF"/>
    <w:rsid w:val="00892BE1"/>
    <w:rsid w:val="00893FBF"/>
    <w:rsid w:val="00895C5F"/>
    <w:rsid w:val="008A67E2"/>
    <w:rsid w:val="008B01EC"/>
    <w:rsid w:val="008B135A"/>
    <w:rsid w:val="008B3B8A"/>
    <w:rsid w:val="008B4A1B"/>
    <w:rsid w:val="008B4A69"/>
    <w:rsid w:val="008B5EFE"/>
    <w:rsid w:val="008B60C5"/>
    <w:rsid w:val="008C4DD5"/>
    <w:rsid w:val="008C7765"/>
    <w:rsid w:val="008D0BE7"/>
    <w:rsid w:val="008D6D8F"/>
    <w:rsid w:val="008E134E"/>
    <w:rsid w:val="008E1B38"/>
    <w:rsid w:val="008E76FB"/>
    <w:rsid w:val="008F1BC9"/>
    <w:rsid w:val="008F2D67"/>
    <w:rsid w:val="008F4D19"/>
    <w:rsid w:val="008F6E7C"/>
    <w:rsid w:val="009000B8"/>
    <w:rsid w:val="00903A89"/>
    <w:rsid w:val="0091308B"/>
    <w:rsid w:val="00913E6A"/>
    <w:rsid w:val="00917049"/>
    <w:rsid w:val="009175F8"/>
    <w:rsid w:val="0092312E"/>
    <w:rsid w:val="00924581"/>
    <w:rsid w:val="009317E3"/>
    <w:rsid w:val="00933205"/>
    <w:rsid w:val="009346D4"/>
    <w:rsid w:val="009423B4"/>
    <w:rsid w:val="00943064"/>
    <w:rsid w:val="0094565E"/>
    <w:rsid w:val="00950180"/>
    <w:rsid w:val="00951A89"/>
    <w:rsid w:val="00953FC2"/>
    <w:rsid w:val="00954696"/>
    <w:rsid w:val="0095638C"/>
    <w:rsid w:val="00957B8C"/>
    <w:rsid w:val="0096274C"/>
    <w:rsid w:val="0096455D"/>
    <w:rsid w:val="00967A98"/>
    <w:rsid w:val="00970EB3"/>
    <w:rsid w:val="00971826"/>
    <w:rsid w:val="0097357A"/>
    <w:rsid w:val="00973AE0"/>
    <w:rsid w:val="009744D2"/>
    <w:rsid w:val="00974785"/>
    <w:rsid w:val="00975740"/>
    <w:rsid w:val="00981F3E"/>
    <w:rsid w:val="00984962"/>
    <w:rsid w:val="0098620B"/>
    <w:rsid w:val="00986573"/>
    <w:rsid w:val="00986CA8"/>
    <w:rsid w:val="00986D93"/>
    <w:rsid w:val="009904B5"/>
    <w:rsid w:val="009908C5"/>
    <w:rsid w:val="00992354"/>
    <w:rsid w:val="00994316"/>
    <w:rsid w:val="00996881"/>
    <w:rsid w:val="009A07A2"/>
    <w:rsid w:val="009A09DA"/>
    <w:rsid w:val="009A0EE3"/>
    <w:rsid w:val="009A1762"/>
    <w:rsid w:val="009A2D80"/>
    <w:rsid w:val="009A39A3"/>
    <w:rsid w:val="009A7748"/>
    <w:rsid w:val="009B2163"/>
    <w:rsid w:val="009B31D2"/>
    <w:rsid w:val="009B4590"/>
    <w:rsid w:val="009B4682"/>
    <w:rsid w:val="009B6184"/>
    <w:rsid w:val="009B6D99"/>
    <w:rsid w:val="009B7437"/>
    <w:rsid w:val="009C01D6"/>
    <w:rsid w:val="009C0DBC"/>
    <w:rsid w:val="009C1F69"/>
    <w:rsid w:val="009C43ED"/>
    <w:rsid w:val="009C6953"/>
    <w:rsid w:val="009C7ACD"/>
    <w:rsid w:val="009D107B"/>
    <w:rsid w:val="009D3DA9"/>
    <w:rsid w:val="009D765E"/>
    <w:rsid w:val="009E2651"/>
    <w:rsid w:val="009E3226"/>
    <w:rsid w:val="009E66F4"/>
    <w:rsid w:val="009E788B"/>
    <w:rsid w:val="009E7FFA"/>
    <w:rsid w:val="009F2B60"/>
    <w:rsid w:val="009F5C1E"/>
    <w:rsid w:val="009F61C8"/>
    <w:rsid w:val="00A04F08"/>
    <w:rsid w:val="00A06338"/>
    <w:rsid w:val="00A0685D"/>
    <w:rsid w:val="00A07242"/>
    <w:rsid w:val="00A0728F"/>
    <w:rsid w:val="00A103FE"/>
    <w:rsid w:val="00A139B2"/>
    <w:rsid w:val="00A152B3"/>
    <w:rsid w:val="00A158E6"/>
    <w:rsid w:val="00A17973"/>
    <w:rsid w:val="00A20A9B"/>
    <w:rsid w:val="00A214E2"/>
    <w:rsid w:val="00A21BA1"/>
    <w:rsid w:val="00A22576"/>
    <w:rsid w:val="00A25D25"/>
    <w:rsid w:val="00A265DE"/>
    <w:rsid w:val="00A35FBF"/>
    <w:rsid w:val="00A36BD8"/>
    <w:rsid w:val="00A42F6C"/>
    <w:rsid w:val="00A54957"/>
    <w:rsid w:val="00A54EDD"/>
    <w:rsid w:val="00A55FC0"/>
    <w:rsid w:val="00A612A8"/>
    <w:rsid w:val="00A639AC"/>
    <w:rsid w:val="00A64FD1"/>
    <w:rsid w:val="00A64FDE"/>
    <w:rsid w:val="00A659C7"/>
    <w:rsid w:val="00A660EA"/>
    <w:rsid w:val="00A67A2A"/>
    <w:rsid w:val="00A74580"/>
    <w:rsid w:val="00A74D66"/>
    <w:rsid w:val="00A758E3"/>
    <w:rsid w:val="00A77222"/>
    <w:rsid w:val="00A82F68"/>
    <w:rsid w:val="00A86383"/>
    <w:rsid w:val="00A90C2F"/>
    <w:rsid w:val="00A921CB"/>
    <w:rsid w:val="00A92322"/>
    <w:rsid w:val="00A925B8"/>
    <w:rsid w:val="00A94357"/>
    <w:rsid w:val="00A95D04"/>
    <w:rsid w:val="00A96881"/>
    <w:rsid w:val="00AA14A2"/>
    <w:rsid w:val="00AA217F"/>
    <w:rsid w:val="00AA2E8D"/>
    <w:rsid w:val="00AA4BA2"/>
    <w:rsid w:val="00AA73FB"/>
    <w:rsid w:val="00AB00B4"/>
    <w:rsid w:val="00AB1529"/>
    <w:rsid w:val="00AB1A29"/>
    <w:rsid w:val="00AB267A"/>
    <w:rsid w:val="00AB78F9"/>
    <w:rsid w:val="00AC0C58"/>
    <w:rsid w:val="00AC318C"/>
    <w:rsid w:val="00AC355A"/>
    <w:rsid w:val="00AC3B0F"/>
    <w:rsid w:val="00AC4157"/>
    <w:rsid w:val="00AC628E"/>
    <w:rsid w:val="00AD5B6C"/>
    <w:rsid w:val="00AE198B"/>
    <w:rsid w:val="00AE1DD1"/>
    <w:rsid w:val="00AE4787"/>
    <w:rsid w:val="00AE532D"/>
    <w:rsid w:val="00AE557B"/>
    <w:rsid w:val="00AF0636"/>
    <w:rsid w:val="00AF0712"/>
    <w:rsid w:val="00AF15FD"/>
    <w:rsid w:val="00AF3FFD"/>
    <w:rsid w:val="00AF55B1"/>
    <w:rsid w:val="00B00B0A"/>
    <w:rsid w:val="00B02519"/>
    <w:rsid w:val="00B046ED"/>
    <w:rsid w:val="00B057E5"/>
    <w:rsid w:val="00B07BF5"/>
    <w:rsid w:val="00B11797"/>
    <w:rsid w:val="00B13ABB"/>
    <w:rsid w:val="00B14535"/>
    <w:rsid w:val="00B151E7"/>
    <w:rsid w:val="00B15233"/>
    <w:rsid w:val="00B15D39"/>
    <w:rsid w:val="00B16371"/>
    <w:rsid w:val="00B175AB"/>
    <w:rsid w:val="00B21A6A"/>
    <w:rsid w:val="00B24E15"/>
    <w:rsid w:val="00B26598"/>
    <w:rsid w:val="00B26981"/>
    <w:rsid w:val="00B30B0A"/>
    <w:rsid w:val="00B310AD"/>
    <w:rsid w:val="00B34504"/>
    <w:rsid w:val="00B34599"/>
    <w:rsid w:val="00B35A8E"/>
    <w:rsid w:val="00B364C1"/>
    <w:rsid w:val="00B36607"/>
    <w:rsid w:val="00B36EF3"/>
    <w:rsid w:val="00B40078"/>
    <w:rsid w:val="00B4585F"/>
    <w:rsid w:val="00B46DEA"/>
    <w:rsid w:val="00B515D3"/>
    <w:rsid w:val="00B51619"/>
    <w:rsid w:val="00B53073"/>
    <w:rsid w:val="00B546AD"/>
    <w:rsid w:val="00B55D50"/>
    <w:rsid w:val="00B56826"/>
    <w:rsid w:val="00B57984"/>
    <w:rsid w:val="00B57F87"/>
    <w:rsid w:val="00B61BC1"/>
    <w:rsid w:val="00B62206"/>
    <w:rsid w:val="00B624A8"/>
    <w:rsid w:val="00B628F2"/>
    <w:rsid w:val="00B6318C"/>
    <w:rsid w:val="00B63A10"/>
    <w:rsid w:val="00B65689"/>
    <w:rsid w:val="00B668B4"/>
    <w:rsid w:val="00B8053B"/>
    <w:rsid w:val="00B82488"/>
    <w:rsid w:val="00B833F3"/>
    <w:rsid w:val="00B853A5"/>
    <w:rsid w:val="00B87311"/>
    <w:rsid w:val="00B91DD5"/>
    <w:rsid w:val="00B92259"/>
    <w:rsid w:val="00B92516"/>
    <w:rsid w:val="00B93940"/>
    <w:rsid w:val="00B93C6E"/>
    <w:rsid w:val="00B94009"/>
    <w:rsid w:val="00B96691"/>
    <w:rsid w:val="00B96D69"/>
    <w:rsid w:val="00B96EA6"/>
    <w:rsid w:val="00BA29AA"/>
    <w:rsid w:val="00BA340B"/>
    <w:rsid w:val="00BB20E7"/>
    <w:rsid w:val="00BB56ED"/>
    <w:rsid w:val="00BB6301"/>
    <w:rsid w:val="00BB6F0D"/>
    <w:rsid w:val="00BC0F22"/>
    <w:rsid w:val="00BC2938"/>
    <w:rsid w:val="00BC3319"/>
    <w:rsid w:val="00BC6511"/>
    <w:rsid w:val="00BD04C3"/>
    <w:rsid w:val="00BD08D2"/>
    <w:rsid w:val="00BD0B4B"/>
    <w:rsid w:val="00BD1942"/>
    <w:rsid w:val="00BD195F"/>
    <w:rsid w:val="00BD3012"/>
    <w:rsid w:val="00BD3EFF"/>
    <w:rsid w:val="00BD412C"/>
    <w:rsid w:val="00BD481F"/>
    <w:rsid w:val="00BD4F7A"/>
    <w:rsid w:val="00BD6F37"/>
    <w:rsid w:val="00BE01CD"/>
    <w:rsid w:val="00BE2F14"/>
    <w:rsid w:val="00BE782C"/>
    <w:rsid w:val="00BF0D78"/>
    <w:rsid w:val="00BF4A31"/>
    <w:rsid w:val="00BF4E10"/>
    <w:rsid w:val="00BF509C"/>
    <w:rsid w:val="00BF7670"/>
    <w:rsid w:val="00C007F8"/>
    <w:rsid w:val="00C01284"/>
    <w:rsid w:val="00C015CB"/>
    <w:rsid w:val="00C0346F"/>
    <w:rsid w:val="00C04D70"/>
    <w:rsid w:val="00C11CFA"/>
    <w:rsid w:val="00C1648E"/>
    <w:rsid w:val="00C1737D"/>
    <w:rsid w:val="00C2147D"/>
    <w:rsid w:val="00C269A4"/>
    <w:rsid w:val="00C307B9"/>
    <w:rsid w:val="00C31A0D"/>
    <w:rsid w:val="00C31D99"/>
    <w:rsid w:val="00C32BA5"/>
    <w:rsid w:val="00C33290"/>
    <w:rsid w:val="00C35B67"/>
    <w:rsid w:val="00C36CE5"/>
    <w:rsid w:val="00C3789F"/>
    <w:rsid w:val="00C4033A"/>
    <w:rsid w:val="00C412BF"/>
    <w:rsid w:val="00C4210D"/>
    <w:rsid w:val="00C42AFE"/>
    <w:rsid w:val="00C500F7"/>
    <w:rsid w:val="00C50DB4"/>
    <w:rsid w:val="00C5596B"/>
    <w:rsid w:val="00C57565"/>
    <w:rsid w:val="00C61A28"/>
    <w:rsid w:val="00C65835"/>
    <w:rsid w:val="00C66834"/>
    <w:rsid w:val="00C72144"/>
    <w:rsid w:val="00C74F5B"/>
    <w:rsid w:val="00C8506E"/>
    <w:rsid w:val="00C87905"/>
    <w:rsid w:val="00C87E06"/>
    <w:rsid w:val="00C90C6F"/>
    <w:rsid w:val="00C93DB7"/>
    <w:rsid w:val="00C9413D"/>
    <w:rsid w:val="00C95B2E"/>
    <w:rsid w:val="00C971F7"/>
    <w:rsid w:val="00CA2EF6"/>
    <w:rsid w:val="00CA43C6"/>
    <w:rsid w:val="00CA6BFB"/>
    <w:rsid w:val="00CA7E97"/>
    <w:rsid w:val="00CB3A1D"/>
    <w:rsid w:val="00CB6257"/>
    <w:rsid w:val="00CB79B9"/>
    <w:rsid w:val="00CC6F3F"/>
    <w:rsid w:val="00CD09A3"/>
    <w:rsid w:val="00CD0E56"/>
    <w:rsid w:val="00CD2D92"/>
    <w:rsid w:val="00CD33B1"/>
    <w:rsid w:val="00CD358D"/>
    <w:rsid w:val="00CD419E"/>
    <w:rsid w:val="00CD5691"/>
    <w:rsid w:val="00CD7BCE"/>
    <w:rsid w:val="00CE0B53"/>
    <w:rsid w:val="00CF0B2C"/>
    <w:rsid w:val="00CF3394"/>
    <w:rsid w:val="00CF42BF"/>
    <w:rsid w:val="00CF519E"/>
    <w:rsid w:val="00CF52DE"/>
    <w:rsid w:val="00CF63D1"/>
    <w:rsid w:val="00D04203"/>
    <w:rsid w:val="00D06805"/>
    <w:rsid w:val="00D072BD"/>
    <w:rsid w:val="00D10170"/>
    <w:rsid w:val="00D1042F"/>
    <w:rsid w:val="00D11D34"/>
    <w:rsid w:val="00D129CE"/>
    <w:rsid w:val="00D16177"/>
    <w:rsid w:val="00D171C9"/>
    <w:rsid w:val="00D212EC"/>
    <w:rsid w:val="00D21A2C"/>
    <w:rsid w:val="00D21FE7"/>
    <w:rsid w:val="00D22816"/>
    <w:rsid w:val="00D24065"/>
    <w:rsid w:val="00D2453F"/>
    <w:rsid w:val="00D2578F"/>
    <w:rsid w:val="00D2782E"/>
    <w:rsid w:val="00D27D9D"/>
    <w:rsid w:val="00D34865"/>
    <w:rsid w:val="00D375EE"/>
    <w:rsid w:val="00D40237"/>
    <w:rsid w:val="00D47150"/>
    <w:rsid w:val="00D51442"/>
    <w:rsid w:val="00D526FD"/>
    <w:rsid w:val="00D52DA5"/>
    <w:rsid w:val="00D56859"/>
    <w:rsid w:val="00D63172"/>
    <w:rsid w:val="00D656FB"/>
    <w:rsid w:val="00D701B5"/>
    <w:rsid w:val="00D7146F"/>
    <w:rsid w:val="00D72575"/>
    <w:rsid w:val="00D73697"/>
    <w:rsid w:val="00D75253"/>
    <w:rsid w:val="00D801B6"/>
    <w:rsid w:val="00D84121"/>
    <w:rsid w:val="00D84B7C"/>
    <w:rsid w:val="00D853BD"/>
    <w:rsid w:val="00D85D45"/>
    <w:rsid w:val="00D86324"/>
    <w:rsid w:val="00D87D7F"/>
    <w:rsid w:val="00D90C43"/>
    <w:rsid w:val="00D93B08"/>
    <w:rsid w:val="00D971BD"/>
    <w:rsid w:val="00DA18F8"/>
    <w:rsid w:val="00DA23C1"/>
    <w:rsid w:val="00DA23F2"/>
    <w:rsid w:val="00DA5A81"/>
    <w:rsid w:val="00DA6236"/>
    <w:rsid w:val="00DA6E01"/>
    <w:rsid w:val="00DB0E4C"/>
    <w:rsid w:val="00DB2A6F"/>
    <w:rsid w:val="00DB3E06"/>
    <w:rsid w:val="00DB4B29"/>
    <w:rsid w:val="00DB52B3"/>
    <w:rsid w:val="00DB6DFD"/>
    <w:rsid w:val="00DC48A7"/>
    <w:rsid w:val="00DC5FCA"/>
    <w:rsid w:val="00DD13A5"/>
    <w:rsid w:val="00DD2CFA"/>
    <w:rsid w:val="00DD490B"/>
    <w:rsid w:val="00DD4A04"/>
    <w:rsid w:val="00DE52D8"/>
    <w:rsid w:val="00DE6F3E"/>
    <w:rsid w:val="00DE781B"/>
    <w:rsid w:val="00DF0160"/>
    <w:rsid w:val="00DF0A28"/>
    <w:rsid w:val="00DF3A82"/>
    <w:rsid w:val="00DF5091"/>
    <w:rsid w:val="00DF5858"/>
    <w:rsid w:val="00DF6309"/>
    <w:rsid w:val="00E00699"/>
    <w:rsid w:val="00E034A6"/>
    <w:rsid w:val="00E03F40"/>
    <w:rsid w:val="00E05BCE"/>
    <w:rsid w:val="00E05CFB"/>
    <w:rsid w:val="00E06B15"/>
    <w:rsid w:val="00E100E1"/>
    <w:rsid w:val="00E12476"/>
    <w:rsid w:val="00E1362B"/>
    <w:rsid w:val="00E13C72"/>
    <w:rsid w:val="00E159C8"/>
    <w:rsid w:val="00E264C6"/>
    <w:rsid w:val="00E26958"/>
    <w:rsid w:val="00E27471"/>
    <w:rsid w:val="00E3376F"/>
    <w:rsid w:val="00E36CB4"/>
    <w:rsid w:val="00E46311"/>
    <w:rsid w:val="00E46D4F"/>
    <w:rsid w:val="00E508FE"/>
    <w:rsid w:val="00E5166F"/>
    <w:rsid w:val="00E51911"/>
    <w:rsid w:val="00E626E0"/>
    <w:rsid w:val="00E62987"/>
    <w:rsid w:val="00E63713"/>
    <w:rsid w:val="00E63DC1"/>
    <w:rsid w:val="00E64F9B"/>
    <w:rsid w:val="00E653C2"/>
    <w:rsid w:val="00E65976"/>
    <w:rsid w:val="00E707B3"/>
    <w:rsid w:val="00E74ADD"/>
    <w:rsid w:val="00E75F52"/>
    <w:rsid w:val="00E77B2E"/>
    <w:rsid w:val="00E821A7"/>
    <w:rsid w:val="00E90C19"/>
    <w:rsid w:val="00E932B3"/>
    <w:rsid w:val="00E951D3"/>
    <w:rsid w:val="00E95B80"/>
    <w:rsid w:val="00E974E9"/>
    <w:rsid w:val="00EA22A4"/>
    <w:rsid w:val="00EA449D"/>
    <w:rsid w:val="00EA4678"/>
    <w:rsid w:val="00EA5877"/>
    <w:rsid w:val="00EA7476"/>
    <w:rsid w:val="00EB5306"/>
    <w:rsid w:val="00EB58DC"/>
    <w:rsid w:val="00EB6832"/>
    <w:rsid w:val="00EC6074"/>
    <w:rsid w:val="00EC6D84"/>
    <w:rsid w:val="00ED0434"/>
    <w:rsid w:val="00ED14E5"/>
    <w:rsid w:val="00ED45CE"/>
    <w:rsid w:val="00ED7BF6"/>
    <w:rsid w:val="00ED7E51"/>
    <w:rsid w:val="00EE110E"/>
    <w:rsid w:val="00EE209C"/>
    <w:rsid w:val="00EE4C42"/>
    <w:rsid w:val="00EE6030"/>
    <w:rsid w:val="00EE6C68"/>
    <w:rsid w:val="00EF03F4"/>
    <w:rsid w:val="00EF4EEE"/>
    <w:rsid w:val="00EF55D8"/>
    <w:rsid w:val="00EF571B"/>
    <w:rsid w:val="00F0717D"/>
    <w:rsid w:val="00F07E89"/>
    <w:rsid w:val="00F13446"/>
    <w:rsid w:val="00F14CB2"/>
    <w:rsid w:val="00F14E41"/>
    <w:rsid w:val="00F15B50"/>
    <w:rsid w:val="00F16AAF"/>
    <w:rsid w:val="00F229E7"/>
    <w:rsid w:val="00F22CA2"/>
    <w:rsid w:val="00F27C26"/>
    <w:rsid w:val="00F3457C"/>
    <w:rsid w:val="00F34932"/>
    <w:rsid w:val="00F34ECF"/>
    <w:rsid w:val="00F4199A"/>
    <w:rsid w:val="00F41A1C"/>
    <w:rsid w:val="00F439C2"/>
    <w:rsid w:val="00F440FD"/>
    <w:rsid w:val="00F4719B"/>
    <w:rsid w:val="00F556D5"/>
    <w:rsid w:val="00F60D4D"/>
    <w:rsid w:val="00F62ECC"/>
    <w:rsid w:val="00F647C5"/>
    <w:rsid w:val="00F65129"/>
    <w:rsid w:val="00F70F40"/>
    <w:rsid w:val="00F722FA"/>
    <w:rsid w:val="00F72A24"/>
    <w:rsid w:val="00F72B2E"/>
    <w:rsid w:val="00F73B65"/>
    <w:rsid w:val="00F74F36"/>
    <w:rsid w:val="00F752AD"/>
    <w:rsid w:val="00F81F57"/>
    <w:rsid w:val="00F821C3"/>
    <w:rsid w:val="00F829CD"/>
    <w:rsid w:val="00F839C1"/>
    <w:rsid w:val="00F873A8"/>
    <w:rsid w:val="00F873FE"/>
    <w:rsid w:val="00F915BE"/>
    <w:rsid w:val="00F91AB5"/>
    <w:rsid w:val="00F962A9"/>
    <w:rsid w:val="00FA358E"/>
    <w:rsid w:val="00FA5943"/>
    <w:rsid w:val="00FA5FF5"/>
    <w:rsid w:val="00FA7B82"/>
    <w:rsid w:val="00FB2DDD"/>
    <w:rsid w:val="00FB3994"/>
    <w:rsid w:val="00FB59C2"/>
    <w:rsid w:val="00FB708B"/>
    <w:rsid w:val="00FC27A0"/>
    <w:rsid w:val="00FC2826"/>
    <w:rsid w:val="00FC35D5"/>
    <w:rsid w:val="00FD2252"/>
    <w:rsid w:val="00FE6F40"/>
    <w:rsid w:val="00FF0051"/>
    <w:rsid w:val="00FF1736"/>
    <w:rsid w:val="00FF2461"/>
    <w:rsid w:val="00FF2D68"/>
    <w:rsid w:val="00FF3678"/>
    <w:rsid w:val="00FF4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7704"/>
  <w15:docId w15:val="{FADB3F5E-A572-4C03-B206-E5C25DC8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7B"/>
    <w:pPr>
      <w:spacing w:after="200" w:line="276" w:lineRule="auto"/>
    </w:pPr>
    <w:rPr>
      <w:rFonts w:eastAsia="Times New Roman"/>
      <w:sz w:val="22"/>
      <w:szCs w:val="22"/>
      <w:lang w:val="id-ID"/>
    </w:rPr>
  </w:style>
  <w:style w:type="paragraph" w:styleId="Heading1">
    <w:name w:val="heading 1"/>
    <w:basedOn w:val="Normal"/>
    <w:next w:val="Normal"/>
    <w:link w:val="Heading1Char"/>
    <w:uiPriority w:val="9"/>
    <w:qFormat/>
    <w:rsid w:val="000E0D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A5893"/>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1C7B"/>
    <w:pPr>
      <w:tabs>
        <w:tab w:val="center" w:pos="4320"/>
        <w:tab w:val="right" w:pos="8640"/>
      </w:tabs>
      <w:spacing w:after="0" w:line="240" w:lineRule="auto"/>
    </w:pPr>
    <w:rPr>
      <w:rFonts w:ascii="Times New Roman" w:hAnsi="Times New Roman" w:cs="Times New Roman"/>
      <w:sz w:val="44"/>
      <w:szCs w:val="44"/>
      <w:lang w:eastAsia="id-ID"/>
    </w:rPr>
  </w:style>
  <w:style w:type="character" w:customStyle="1" w:styleId="HeaderChar">
    <w:name w:val="Header Char"/>
    <w:link w:val="Header"/>
    <w:uiPriority w:val="99"/>
    <w:rsid w:val="00541C7B"/>
    <w:rPr>
      <w:rFonts w:ascii="Times New Roman" w:eastAsia="Times New Roman" w:hAnsi="Times New Roman" w:cs="Times New Roman"/>
      <w:sz w:val="44"/>
      <w:szCs w:val="44"/>
      <w:lang w:eastAsia="id-ID"/>
    </w:rPr>
  </w:style>
  <w:style w:type="paragraph" w:customStyle="1" w:styleId="Default">
    <w:name w:val="Default"/>
    <w:rsid w:val="00541C7B"/>
    <w:pPr>
      <w:autoSpaceDE w:val="0"/>
      <w:autoSpaceDN w:val="0"/>
      <w:adjustRightInd w:val="0"/>
    </w:pPr>
    <w:rPr>
      <w:rFonts w:ascii="Times New Roman" w:eastAsia="Times New Roman" w:hAnsi="Times New Roman" w:cs="Times New Roman"/>
      <w:color w:val="000000"/>
      <w:sz w:val="24"/>
      <w:szCs w:val="24"/>
      <w:lang w:val="id-ID"/>
    </w:rPr>
  </w:style>
  <w:style w:type="paragraph" w:styleId="ListParagraph">
    <w:name w:val="List Paragraph"/>
    <w:aliases w:val="Body of text,List Paragraph1,Colorful List - Accent 11,Body of textCxSp,Body of text+1,Body of text+2,Body of text+3,List Paragraph11,Medium Grid 1 - Accent 21"/>
    <w:basedOn w:val="Normal"/>
    <w:link w:val="ListParagraphChar"/>
    <w:uiPriority w:val="34"/>
    <w:qFormat/>
    <w:rsid w:val="00541C7B"/>
    <w:pPr>
      <w:ind w:left="720"/>
      <w:contextualSpacing/>
    </w:pPr>
    <w:rPr>
      <w:rFonts w:cs="Times New Roman"/>
      <w:lang w:val="x-none" w:eastAsia="x-none"/>
    </w:rPr>
  </w:style>
  <w:style w:type="character" w:styleId="Hyperlink">
    <w:name w:val="Hyperlink"/>
    <w:uiPriority w:val="99"/>
    <w:unhideWhenUsed/>
    <w:rsid w:val="00541C7B"/>
    <w:rPr>
      <w:rFonts w:cs="Times New Roman"/>
      <w:color w:val="0000FF"/>
      <w:u w:val="single"/>
    </w:rPr>
  </w:style>
  <w:style w:type="paragraph" w:styleId="Footer">
    <w:name w:val="footer"/>
    <w:basedOn w:val="Normal"/>
    <w:link w:val="FooterChar"/>
    <w:uiPriority w:val="99"/>
    <w:unhideWhenUsed/>
    <w:rsid w:val="00541C7B"/>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rsid w:val="00541C7B"/>
    <w:rPr>
      <w:rFonts w:ascii="Calibri" w:eastAsia="Times New Roman" w:hAnsi="Calibri" w:cs="Times New Roman"/>
      <w:sz w:val="20"/>
      <w:szCs w:val="20"/>
    </w:rPr>
  </w:style>
  <w:style w:type="paragraph" w:customStyle="1" w:styleId="Pa3">
    <w:name w:val="Pa3"/>
    <w:basedOn w:val="Default"/>
    <w:next w:val="Default"/>
    <w:uiPriority w:val="99"/>
    <w:rsid w:val="00541C7B"/>
    <w:pPr>
      <w:spacing w:line="241" w:lineRule="atLeast"/>
    </w:pPr>
    <w:rPr>
      <w:color w:val="auto"/>
      <w:lang w:val="en-US"/>
    </w:rPr>
  </w:style>
  <w:style w:type="character" w:customStyle="1" w:styleId="A1">
    <w:name w:val="A1"/>
    <w:uiPriority w:val="99"/>
    <w:rsid w:val="00541C7B"/>
    <w:rPr>
      <w:color w:val="000000"/>
      <w:u w:val="single"/>
    </w:rPr>
  </w:style>
  <w:style w:type="paragraph" w:styleId="BalloonText">
    <w:name w:val="Balloon Text"/>
    <w:basedOn w:val="Normal"/>
    <w:link w:val="BalloonTextChar"/>
    <w:uiPriority w:val="99"/>
    <w:semiHidden/>
    <w:unhideWhenUsed/>
    <w:rsid w:val="000148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804"/>
    <w:rPr>
      <w:rFonts w:ascii="Tahoma" w:eastAsia="Times New Roman" w:hAnsi="Tahoma" w:cs="Tahoma"/>
      <w:sz w:val="16"/>
      <w:szCs w:val="16"/>
    </w:rPr>
  </w:style>
  <w:style w:type="paragraph" w:customStyle="1" w:styleId="JRPMHeading1">
    <w:name w:val="JRPM_Heading 1"/>
    <w:basedOn w:val="Normal"/>
    <w:qFormat/>
    <w:rsid w:val="00135261"/>
    <w:pPr>
      <w:spacing w:before="120" w:after="120" w:line="240" w:lineRule="auto"/>
    </w:pPr>
    <w:rPr>
      <w:rFonts w:ascii="Times New Roman" w:hAnsi="Times New Roman" w:cs="Times New Roman"/>
      <w:b/>
      <w:lang w:val="en-US"/>
    </w:rPr>
  </w:style>
  <w:style w:type="paragraph" w:customStyle="1" w:styleId="JRPMBody">
    <w:name w:val="JRPM_Body"/>
    <w:basedOn w:val="Normal"/>
    <w:qFormat/>
    <w:rsid w:val="004435AF"/>
    <w:pPr>
      <w:spacing w:after="0" w:line="240" w:lineRule="auto"/>
      <w:ind w:firstLine="567"/>
      <w:jc w:val="both"/>
    </w:pPr>
    <w:rPr>
      <w:rFonts w:ascii="Times New Roman" w:hAnsi="Times New Roman" w:cs="Times New Roman"/>
      <w:szCs w:val="24"/>
    </w:rPr>
  </w:style>
  <w:style w:type="paragraph" w:styleId="FootnoteText">
    <w:name w:val="footnote text"/>
    <w:basedOn w:val="Normal"/>
    <w:link w:val="FootnoteTextChar"/>
    <w:uiPriority w:val="99"/>
    <w:rsid w:val="00493BD9"/>
    <w:pPr>
      <w:spacing w:after="0" w:line="240" w:lineRule="auto"/>
    </w:pPr>
    <w:rPr>
      <w:rFonts w:ascii="Times New Roman" w:hAnsi="Times New Roman" w:cs="Traditional Arabic"/>
      <w:sz w:val="20"/>
      <w:szCs w:val="20"/>
      <w:lang w:eastAsia="id-ID"/>
    </w:rPr>
  </w:style>
  <w:style w:type="character" w:customStyle="1" w:styleId="FootnoteTextChar">
    <w:name w:val="Footnote Text Char"/>
    <w:link w:val="FootnoteText"/>
    <w:uiPriority w:val="99"/>
    <w:rsid w:val="00493BD9"/>
    <w:rPr>
      <w:rFonts w:ascii="Times New Roman" w:eastAsia="Times New Roman" w:hAnsi="Times New Roman" w:cs="Traditional Arabic"/>
      <w:sz w:val="20"/>
      <w:szCs w:val="20"/>
      <w:lang w:eastAsia="id-ID"/>
    </w:rPr>
  </w:style>
  <w:style w:type="character" w:styleId="FootnoteReference">
    <w:name w:val="footnote reference"/>
    <w:uiPriority w:val="99"/>
    <w:rsid w:val="00493BD9"/>
    <w:rPr>
      <w:rFonts w:cs="Times New Roman"/>
      <w:vertAlign w:val="superscript"/>
    </w:rPr>
  </w:style>
  <w:style w:type="paragraph" w:styleId="Bibliography">
    <w:name w:val="Bibliography"/>
    <w:basedOn w:val="Normal"/>
    <w:next w:val="Normal"/>
    <w:uiPriority w:val="37"/>
    <w:unhideWhenUsed/>
    <w:rsid w:val="004E51B2"/>
    <w:pPr>
      <w:spacing w:after="0" w:line="480" w:lineRule="auto"/>
      <w:ind w:left="720" w:hanging="720"/>
    </w:pPr>
  </w:style>
  <w:style w:type="character" w:styleId="EndnoteReference">
    <w:name w:val="endnote reference"/>
    <w:uiPriority w:val="99"/>
    <w:semiHidden/>
    <w:unhideWhenUsed/>
    <w:rsid w:val="0096274C"/>
    <w:rPr>
      <w:vertAlign w:val="superscript"/>
    </w:rPr>
  </w:style>
  <w:style w:type="character" w:customStyle="1" w:styleId="tlid-translation">
    <w:name w:val="tlid-translation"/>
    <w:basedOn w:val="DefaultParagraphFont"/>
    <w:rsid w:val="00BF509C"/>
  </w:style>
  <w:style w:type="paragraph" w:styleId="Title">
    <w:name w:val="Title"/>
    <w:basedOn w:val="Normal"/>
    <w:link w:val="TitleChar"/>
    <w:qFormat/>
    <w:rsid w:val="00D212EC"/>
    <w:pPr>
      <w:spacing w:after="0" w:line="360" w:lineRule="auto"/>
      <w:jc w:val="center"/>
    </w:pPr>
    <w:rPr>
      <w:rFonts w:ascii="Times New Roman" w:hAnsi="Times New Roman" w:cs="Times New Roman"/>
      <w:b/>
      <w:sz w:val="28"/>
      <w:szCs w:val="20"/>
      <w:lang w:val="en-US"/>
    </w:rPr>
  </w:style>
  <w:style w:type="character" w:customStyle="1" w:styleId="TitleChar">
    <w:name w:val="Title Char"/>
    <w:link w:val="Title"/>
    <w:rsid w:val="00D212EC"/>
    <w:rPr>
      <w:rFonts w:ascii="Times New Roman" w:eastAsia="Times New Roman" w:hAnsi="Times New Roman" w:cs="Times New Roman"/>
      <w:b/>
      <w:sz w:val="28"/>
      <w:lang w:val="en-US" w:eastAsia="en-US"/>
    </w:rPr>
  </w:style>
  <w:style w:type="table" w:styleId="TableGrid">
    <w:name w:val="Table Grid"/>
    <w:basedOn w:val="TableNormal"/>
    <w:uiPriority w:val="59"/>
    <w:qFormat/>
    <w:rsid w:val="0070024A"/>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70024A"/>
    <w:pPr>
      <w:spacing w:after="120" w:line="240" w:lineRule="auto"/>
      <w:ind w:left="283"/>
    </w:pPr>
    <w:rPr>
      <w:rFonts w:ascii="Times New Roman" w:hAnsi="Times New Roman" w:cs="Times New Roman"/>
      <w:sz w:val="24"/>
      <w:szCs w:val="24"/>
      <w:lang w:val="en-US"/>
    </w:rPr>
  </w:style>
  <w:style w:type="character" w:customStyle="1" w:styleId="BodyTextIndentChar">
    <w:name w:val="Body Text Indent Char"/>
    <w:link w:val="BodyTextIndent"/>
    <w:uiPriority w:val="99"/>
    <w:rsid w:val="0070024A"/>
    <w:rPr>
      <w:rFonts w:ascii="Times New Roman" w:eastAsia="Times New Roman" w:hAnsi="Times New Roman" w:cs="Times New Roman"/>
      <w:sz w:val="24"/>
      <w:szCs w:val="24"/>
      <w:lang w:val="en-US" w:eastAsia="en-US"/>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
    <w:link w:val="ListParagraph"/>
    <w:uiPriority w:val="34"/>
    <w:qFormat/>
    <w:rsid w:val="0070024A"/>
    <w:rPr>
      <w:rFonts w:eastAsia="Times New Roman" w:cs="Times New Roman"/>
      <w:sz w:val="22"/>
      <w:szCs w:val="22"/>
    </w:rPr>
  </w:style>
  <w:style w:type="character" w:customStyle="1" w:styleId="hps">
    <w:name w:val="hps"/>
    <w:rsid w:val="0070024A"/>
  </w:style>
  <w:style w:type="paragraph" w:styleId="HTMLPreformatted">
    <w:name w:val="HTML Preformatted"/>
    <w:link w:val="HTMLPreformattedChar"/>
    <w:qFormat/>
    <w:rsid w:val="00CF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SimSun" w:hAnsi="Courier New" w:cs="Times New Roman"/>
      <w:lang w:eastAsia="zh-CN"/>
    </w:rPr>
  </w:style>
  <w:style w:type="character" w:customStyle="1" w:styleId="HTMLPreformattedChar">
    <w:name w:val="HTML Preformatted Char"/>
    <w:link w:val="HTMLPreformatted"/>
    <w:rsid w:val="00CF3394"/>
    <w:rPr>
      <w:rFonts w:ascii="Courier New" w:eastAsia="SimSun" w:hAnsi="Courier New" w:cs="Times New Roman"/>
      <w:lang w:val="en-US" w:eastAsia="zh-CN" w:bidi="ar-SA"/>
    </w:rPr>
  </w:style>
  <w:style w:type="paragraph" w:customStyle="1" w:styleId="References">
    <w:name w:val="References"/>
    <w:basedOn w:val="Normal"/>
    <w:qFormat/>
    <w:rsid w:val="00CF3394"/>
    <w:pPr>
      <w:ind w:left="240" w:hanging="240"/>
    </w:pPr>
    <w:rPr>
      <w:sz w:val="18"/>
    </w:rPr>
  </w:style>
  <w:style w:type="character" w:styleId="CommentReference">
    <w:name w:val="annotation reference"/>
    <w:uiPriority w:val="99"/>
    <w:semiHidden/>
    <w:unhideWhenUsed/>
    <w:rsid w:val="00273FBE"/>
    <w:rPr>
      <w:sz w:val="16"/>
      <w:szCs w:val="16"/>
    </w:rPr>
  </w:style>
  <w:style w:type="paragraph" w:styleId="CommentText">
    <w:name w:val="annotation text"/>
    <w:basedOn w:val="Normal"/>
    <w:link w:val="CommentTextChar"/>
    <w:uiPriority w:val="99"/>
    <w:unhideWhenUsed/>
    <w:rsid w:val="00273FBE"/>
    <w:pPr>
      <w:spacing w:after="0" w:line="240" w:lineRule="auto"/>
    </w:pPr>
    <w:rPr>
      <w:rFonts w:ascii="Times New Roman" w:hAnsi="Times New Roman" w:cs="Times New Roman"/>
      <w:sz w:val="20"/>
      <w:szCs w:val="20"/>
      <w:lang w:val="en-US"/>
    </w:rPr>
  </w:style>
  <w:style w:type="character" w:customStyle="1" w:styleId="CommentTextChar">
    <w:name w:val="Comment Text Char"/>
    <w:link w:val="CommentText"/>
    <w:uiPriority w:val="99"/>
    <w:rsid w:val="00273FBE"/>
    <w:rPr>
      <w:rFonts w:ascii="Times New Roman" w:eastAsia="Times New Roman" w:hAnsi="Times New Roman" w:cs="Times New Roman"/>
      <w:lang w:val="en-US" w:eastAsia="en-US"/>
    </w:rPr>
  </w:style>
  <w:style w:type="character" w:customStyle="1" w:styleId="yshortcuts">
    <w:name w:val="yshortcuts"/>
    <w:basedOn w:val="DefaultParagraphFont"/>
    <w:rsid w:val="007E706B"/>
  </w:style>
  <w:style w:type="paragraph" w:styleId="NormalWeb">
    <w:name w:val="Normal (Web)"/>
    <w:basedOn w:val="Normal"/>
    <w:uiPriority w:val="99"/>
    <w:unhideWhenUsed/>
    <w:rsid w:val="00603755"/>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uiPriority w:val="22"/>
    <w:qFormat/>
    <w:rsid w:val="00603755"/>
    <w:rPr>
      <w:b/>
      <w:bCs/>
    </w:rPr>
  </w:style>
  <w:style w:type="character" w:styleId="FollowedHyperlink">
    <w:name w:val="FollowedHyperlink"/>
    <w:uiPriority w:val="99"/>
    <w:semiHidden/>
    <w:unhideWhenUsed/>
    <w:rsid w:val="008B4A1B"/>
    <w:rPr>
      <w:color w:val="800080"/>
      <w:u w:val="single"/>
    </w:rPr>
  </w:style>
  <w:style w:type="character" w:styleId="Emphasis">
    <w:name w:val="Emphasis"/>
    <w:uiPriority w:val="20"/>
    <w:qFormat/>
    <w:rsid w:val="002E0469"/>
    <w:rPr>
      <w:i/>
      <w:iCs/>
    </w:rPr>
  </w:style>
  <w:style w:type="character" w:customStyle="1" w:styleId="value">
    <w:name w:val="value"/>
    <w:rsid w:val="00325ADA"/>
  </w:style>
  <w:style w:type="character" w:styleId="UnresolvedMention">
    <w:name w:val="Unresolved Mention"/>
    <w:basedOn w:val="DefaultParagraphFont"/>
    <w:uiPriority w:val="99"/>
    <w:semiHidden/>
    <w:unhideWhenUsed/>
    <w:rsid w:val="00711C85"/>
    <w:rPr>
      <w:color w:val="605E5C"/>
      <w:shd w:val="clear" w:color="auto" w:fill="E1DFDD"/>
    </w:rPr>
  </w:style>
  <w:style w:type="character" w:customStyle="1" w:styleId="Heading3Char">
    <w:name w:val="Heading 3 Char"/>
    <w:basedOn w:val="DefaultParagraphFont"/>
    <w:link w:val="Heading3"/>
    <w:uiPriority w:val="9"/>
    <w:rsid w:val="005A5893"/>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E951D3"/>
    <w:pPr>
      <w:spacing w:after="120"/>
    </w:pPr>
  </w:style>
  <w:style w:type="character" w:customStyle="1" w:styleId="BodyTextChar">
    <w:name w:val="Body Text Char"/>
    <w:basedOn w:val="DefaultParagraphFont"/>
    <w:link w:val="BodyText"/>
    <w:uiPriority w:val="99"/>
    <w:semiHidden/>
    <w:rsid w:val="00E951D3"/>
    <w:rPr>
      <w:rFonts w:eastAsia="Times New Roman"/>
      <w:sz w:val="22"/>
      <w:szCs w:val="22"/>
      <w:lang w:val="id-ID"/>
    </w:rPr>
  </w:style>
  <w:style w:type="character" w:customStyle="1" w:styleId="Heading1Char">
    <w:name w:val="Heading 1 Char"/>
    <w:basedOn w:val="DefaultParagraphFont"/>
    <w:link w:val="Heading1"/>
    <w:uiPriority w:val="9"/>
    <w:rsid w:val="000E0DF3"/>
    <w:rPr>
      <w:rFonts w:asciiTheme="majorHAnsi" w:eastAsiaTheme="majorEastAsia" w:hAnsiTheme="majorHAnsi" w:cstheme="majorBidi"/>
      <w:color w:val="365F91"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0592">
      <w:bodyDiv w:val="1"/>
      <w:marLeft w:val="0"/>
      <w:marRight w:val="0"/>
      <w:marTop w:val="0"/>
      <w:marBottom w:val="0"/>
      <w:divBdr>
        <w:top w:val="none" w:sz="0" w:space="0" w:color="auto"/>
        <w:left w:val="none" w:sz="0" w:space="0" w:color="auto"/>
        <w:bottom w:val="none" w:sz="0" w:space="0" w:color="auto"/>
        <w:right w:val="none" w:sz="0" w:space="0" w:color="auto"/>
      </w:divBdr>
    </w:div>
    <w:div w:id="708920784">
      <w:bodyDiv w:val="1"/>
      <w:marLeft w:val="0"/>
      <w:marRight w:val="0"/>
      <w:marTop w:val="0"/>
      <w:marBottom w:val="0"/>
      <w:divBdr>
        <w:top w:val="none" w:sz="0" w:space="0" w:color="auto"/>
        <w:left w:val="none" w:sz="0" w:space="0" w:color="auto"/>
        <w:bottom w:val="none" w:sz="0" w:space="0" w:color="auto"/>
        <w:right w:val="none" w:sz="0" w:space="0" w:color="auto"/>
      </w:divBdr>
    </w:div>
    <w:div w:id="1725522607">
      <w:bodyDiv w:val="1"/>
      <w:marLeft w:val="0"/>
      <w:marRight w:val="0"/>
      <w:marTop w:val="0"/>
      <w:marBottom w:val="0"/>
      <w:divBdr>
        <w:top w:val="none" w:sz="0" w:space="0" w:color="auto"/>
        <w:left w:val="none" w:sz="0" w:space="0" w:color="auto"/>
        <w:bottom w:val="none" w:sz="0" w:space="0" w:color="auto"/>
        <w:right w:val="none" w:sz="0" w:space="0" w:color="auto"/>
      </w:divBdr>
    </w:div>
    <w:div w:id="1962413993">
      <w:bodyDiv w:val="1"/>
      <w:marLeft w:val="0"/>
      <w:marRight w:val="0"/>
      <w:marTop w:val="0"/>
      <w:marBottom w:val="0"/>
      <w:divBdr>
        <w:top w:val="none" w:sz="0" w:space="0" w:color="auto"/>
        <w:left w:val="none" w:sz="0" w:space="0" w:color="auto"/>
        <w:bottom w:val="none" w:sz="0" w:space="0" w:color="auto"/>
        <w:right w:val="none" w:sz="0" w:space="0" w:color="auto"/>
      </w:divBdr>
      <w:divsChild>
        <w:div w:id="889615730">
          <w:marLeft w:val="0"/>
          <w:marRight w:val="0"/>
          <w:marTop w:val="0"/>
          <w:marBottom w:val="0"/>
          <w:divBdr>
            <w:top w:val="none" w:sz="0" w:space="0" w:color="auto"/>
            <w:left w:val="none" w:sz="0" w:space="0" w:color="auto"/>
            <w:bottom w:val="none" w:sz="0" w:space="0" w:color="auto"/>
            <w:right w:val="none" w:sz="0" w:space="0" w:color="auto"/>
          </w:divBdr>
          <w:divsChild>
            <w:div w:id="1856992405">
              <w:marLeft w:val="0"/>
              <w:marRight w:val="0"/>
              <w:marTop w:val="0"/>
              <w:marBottom w:val="0"/>
              <w:divBdr>
                <w:top w:val="none" w:sz="0" w:space="0" w:color="auto"/>
                <w:left w:val="none" w:sz="0" w:space="0" w:color="auto"/>
                <w:bottom w:val="none" w:sz="0" w:space="0" w:color="auto"/>
                <w:right w:val="none" w:sz="0" w:space="0" w:color="auto"/>
              </w:divBdr>
            </w:div>
            <w:div w:id="270941399">
              <w:marLeft w:val="0"/>
              <w:marRight w:val="0"/>
              <w:marTop w:val="0"/>
              <w:marBottom w:val="0"/>
              <w:divBdr>
                <w:top w:val="none" w:sz="0" w:space="0" w:color="auto"/>
                <w:left w:val="none" w:sz="0" w:space="0" w:color="auto"/>
                <w:bottom w:val="none" w:sz="0" w:space="0" w:color="auto"/>
                <w:right w:val="none" w:sz="0" w:space="0" w:color="auto"/>
              </w:divBdr>
            </w:div>
            <w:div w:id="552623048">
              <w:marLeft w:val="0"/>
              <w:marRight w:val="0"/>
              <w:marTop w:val="0"/>
              <w:marBottom w:val="0"/>
              <w:divBdr>
                <w:top w:val="none" w:sz="0" w:space="0" w:color="auto"/>
                <w:left w:val="none" w:sz="0" w:space="0" w:color="auto"/>
                <w:bottom w:val="none" w:sz="0" w:space="0" w:color="auto"/>
                <w:right w:val="none" w:sz="0" w:space="0" w:color="auto"/>
              </w:divBdr>
            </w:div>
            <w:div w:id="784929032">
              <w:marLeft w:val="0"/>
              <w:marRight w:val="0"/>
              <w:marTop w:val="0"/>
              <w:marBottom w:val="0"/>
              <w:divBdr>
                <w:top w:val="none" w:sz="0" w:space="0" w:color="auto"/>
                <w:left w:val="none" w:sz="0" w:space="0" w:color="auto"/>
                <w:bottom w:val="none" w:sz="0" w:space="0" w:color="auto"/>
                <w:right w:val="none" w:sz="0" w:space="0" w:color="auto"/>
              </w:divBdr>
            </w:div>
            <w:div w:id="1887375847">
              <w:marLeft w:val="0"/>
              <w:marRight w:val="0"/>
              <w:marTop w:val="0"/>
              <w:marBottom w:val="0"/>
              <w:divBdr>
                <w:top w:val="none" w:sz="0" w:space="0" w:color="auto"/>
                <w:left w:val="none" w:sz="0" w:space="0" w:color="auto"/>
                <w:bottom w:val="none" w:sz="0" w:space="0" w:color="auto"/>
                <w:right w:val="none" w:sz="0" w:space="0" w:color="auto"/>
              </w:divBdr>
            </w:div>
            <w:div w:id="1795446740">
              <w:marLeft w:val="0"/>
              <w:marRight w:val="0"/>
              <w:marTop w:val="0"/>
              <w:marBottom w:val="0"/>
              <w:divBdr>
                <w:top w:val="none" w:sz="0" w:space="0" w:color="auto"/>
                <w:left w:val="none" w:sz="0" w:space="0" w:color="auto"/>
                <w:bottom w:val="none" w:sz="0" w:space="0" w:color="auto"/>
                <w:right w:val="none" w:sz="0" w:space="0" w:color="auto"/>
              </w:divBdr>
            </w:div>
            <w:div w:id="1122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D:\%23JOB\JURNAL\%23pusdikra_publishing.com\%23Ability\LOA\pramithaoct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pusdikra-publishing.com/index.php/jes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pusdikra-publishing.com/index.php/j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CEFA-C6FA-4EC3-B04F-C1857CC7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11</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Links>
    <vt:vector size="18" baseType="variant">
      <vt:variant>
        <vt:i4>5177361</vt:i4>
      </vt:variant>
      <vt:variant>
        <vt:i4>6</vt:i4>
      </vt:variant>
      <vt:variant>
        <vt:i4>0</vt:i4>
      </vt:variant>
      <vt:variant>
        <vt:i4>5</vt:i4>
      </vt:variant>
      <vt:variant>
        <vt:lpwstr>https://doi.org/10.25217/ji.v4i2.582</vt:lpwstr>
      </vt:variant>
      <vt:variant>
        <vt:lpwstr/>
      </vt:variant>
      <vt:variant>
        <vt:i4>3604606</vt:i4>
      </vt:variant>
      <vt:variant>
        <vt:i4>3</vt:i4>
      </vt:variant>
      <vt:variant>
        <vt:i4>0</vt:i4>
      </vt:variant>
      <vt:variant>
        <vt:i4>5</vt:i4>
      </vt:variant>
      <vt:variant>
        <vt:lpwstr>https://creativecommons.org/licenses/by-sa/4.0/</vt:lpwstr>
      </vt:variant>
      <vt:variant>
        <vt:lpwstr/>
      </vt:variant>
      <vt:variant>
        <vt:i4>5308434</vt:i4>
      </vt:variant>
      <vt:variant>
        <vt:i4>0</vt:i4>
      </vt:variant>
      <vt:variant>
        <vt:i4>0</vt:i4>
      </vt:variant>
      <vt:variant>
        <vt:i4>5</vt:i4>
      </vt:variant>
      <vt:variant>
        <vt:lpwstr>http://journal.iaimnumetrolampung.ac.id/index.php/ji/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Fuad Zaini</cp:lastModifiedBy>
  <cp:revision>157</cp:revision>
  <cp:lastPrinted>2021-12-02T03:48:00Z</cp:lastPrinted>
  <dcterms:created xsi:type="dcterms:W3CDTF">2020-09-30T23:54:00Z</dcterms:created>
  <dcterms:modified xsi:type="dcterms:W3CDTF">2021-12-16T07:46:00Z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id="QtwmicGx"/&gt;&lt;style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 name="noteType" value="0"/&gt;&lt;/prefs&gt;&lt;/data&gt;</vt:lpwstr>
  </property>
  <property fmtid="{D5CDD505-2E9C-101B-9397-08002B2CF9AE}" pid="4" name="Mendeley Document_1">
    <vt:lpwstr>True</vt:lpwstr>
  </property>
  <property fmtid="{D5CDD505-2E9C-101B-9397-08002B2CF9AE}" pid="5" name="Mendeley Unique User Id_1">
    <vt:lpwstr>fb25db59-99ea-37ab-beb8-991da02e0305</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