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1A86D" w14:textId="7F2BBFF9" w:rsidR="00307797" w:rsidRPr="00307797" w:rsidRDefault="00307797" w:rsidP="00307797">
      <w:pPr>
        <w:spacing w:after="0" w:line="240" w:lineRule="auto"/>
        <w:jc w:val="both"/>
        <w:rPr>
          <w:rFonts w:ascii="Book Antiqua" w:hAnsi="Book Antiqua"/>
          <w:b/>
          <w:i/>
          <w:sz w:val="24"/>
          <w:szCs w:val="24"/>
        </w:rPr>
      </w:pPr>
      <w:r w:rsidRPr="00307797">
        <w:rPr>
          <w:rFonts w:ascii="Book Antiqua" w:hAnsi="Book Antiqua"/>
          <w:b/>
          <w:sz w:val="24"/>
          <w:szCs w:val="24"/>
        </w:rPr>
        <w:t xml:space="preserve">Pengaruh </w:t>
      </w:r>
      <w:r w:rsidRPr="00307797">
        <w:rPr>
          <w:rFonts w:ascii="Book Antiqua" w:hAnsi="Book Antiqua"/>
          <w:b/>
          <w:i/>
          <w:sz w:val="24"/>
          <w:szCs w:val="24"/>
        </w:rPr>
        <w:t xml:space="preserve">Value Based Management </w:t>
      </w:r>
      <w:r w:rsidRPr="00307797">
        <w:rPr>
          <w:rFonts w:ascii="Book Antiqua" w:hAnsi="Book Antiqua"/>
          <w:b/>
          <w:sz w:val="24"/>
          <w:szCs w:val="24"/>
        </w:rPr>
        <w:t xml:space="preserve">Pada Nilai Ekuitas Perusahaan Dengan </w:t>
      </w:r>
      <w:r w:rsidRPr="00307797">
        <w:rPr>
          <w:rFonts w:ascii="Book Antiqua" w:hAnsi="Book Antiqua"/>
          <w:b/>
          <w:i/>
          <w:sz w:val="24"/>
          <w:szCs w:val="24"/>
        </w:rPr>
        <w:t>Corporate Social Responsibility</w:t>
      </w:r>
      <w:r w:rsidRPr="00307797">
        <w:rPr>
          <w:rFonts w:ascii="Book Antiqua" w:hAnsi="Book Antiqua"/>
          <w:b/>
          <w:i/>
          <w:sz w:val="24"/>
          <w:szCs w:val="24"/>
          <w:lang w:val="en-US"/>
        </w:rPr>
        <w:t xml:space="preserve"> </w:t>
      </w:r>
      <w:r w:rsidRPr="00307797">
        <w:rPr>
          <w:rFonts w:ascii="Book Antiqua" w:hAnsi="Book Antiqua"/>
          <w:b/>
          <w:sz w:val="24"/>
          <w:szCs w:val="24"/>
        </w:rPr>
        <w:t>Sebagai Variabel Pemoderasi</w:t>
      </w:r>
    </w:p>
    <w:p w14:paraId="1B396470" w14:textId="7BEA8EE4" w:rsidR="00294AFC" w:rsidRPr="00054649" w:rsidRDefault="00294AFC" w:rsidP="00307797">
      <w:pPr>
        <w:spacing w:after="0" w:line="240" w:lineRule="auto"/>
        <w:rPr>
          <w:rFonts w:ascii="Book Antiqua" w:hAnsi="Book Antiqua" w:cs="Times New Roman"/>
          <w:b/>
          <w:bCs/>
          <w:i/>
          <w:iCs/>
          <w:sz w:val="24"/>
          <w:szCs w:val="24"/>
          <w:lang w:val="id"/>
        </w:rPr>
      </w:pPr>
    </w:p>
    <w:p w14:paraId="6B097855" w14:textId="655A559B" w:rsidR="00307797" w:rsidRDefault="00307797" w:rsidP="00FE306D">
      <w:pPr>
        <w:widowControl w:val="0"/>
        <w:autoSpaceDE w:val="0"/>
        <w:autoSpaceDN w:val="0"/>
        <w:adjustRightInd w:val="0"/>
        <w:spacing w:after="0" w:line="240" w:lineRule="auto"/>
        <w:rPr>
          <w:rFonts w:ascii="Book Antiqua" w:hAnsi="Book Antiqua" w:cs="Times New Roman"/>
          <w:b/>
          <w:bCs/>
          <w:color w:val="0D0D0D"/>
        </w:rPr>
      </w:pPr>
      <w:r w:rsidRPr="0041075A">
        <w:rPr>
          <w:rFonts w:ascii="Book Antiqua" w:hAnsi="Book Antiqua"/>
          <w:b/>
        </w:rPr>
        <w:t>Nina Fitri</w:t>
      </w:r>
    </w:p>
    <w:p w14:paraId="3361C6E9" w14:textId="0B377ED5" w:rsidR="00364699" w:rsidRPr="00D3393A" w:rsidRDefault="00054649" w:rsidP="00FE306D">
      <w:pPr>
        <w:widowControl w:val="0"/>
        <w:autoSpaceDE w:val="0"/>
        <w:autoSpaceDN w:val="0"/>
        <w:adjustRightInd w:val="0"/>
        <w:spacing w:after="0" w:line="240" w:lineRule="auto"/>
        <w:rPr>
          <w:rFonts w:ascii="Book Antiqua" w:hAnsi="Book Antiqua"/>
          <w:i/>
        </w:rPr>
      </w:pPr>
      <w:r>
        <w:rPr>
          <w:rFonts w:ascii="Book Antiqua" w:hAnsi="Book Antiqua"/>
          <w:i/>
        </w:rPr>
        <w:t xml:space="preserve">Universitas Sumatera Utara </w:t>
      </w:r>
      <w:r w:rsidR="00364699" w:rsidRPr="00D3393A">
        <w:rPr>
          <w:rFonts w:ascii="Book Antiqua" w:hAnsi="Book Antiqua"/>
          <w:i/>
        </w:rPr>
        <w:t xml:space="preserve">, </w:t>
      </w:r>
      <w:r>
        <w:rPr>
          <w:rFonts w:ascii="Book Antiqua" w:hAnsi="Book Antiqua"/>
          <w:i/>
        </w:rPr>
        <w:t>Indonesia</w:t>
      </w:r>
    </w:p>
    <w:p w14:paraId="18E47D79" w14:textId="2CB3D722" w:rsidR="00364699" w:rsidRDefault="00364699" w:rsidP="00364699">
      <w:pPr>
        <w:widowControl w:val="0"/>
        <w:autoSpaceDE w:val="0"/>
        <w:autoSpaceDN w:val="0"/>
        <w:adjustRightInd w:val="0"/>
        <w:spacing w:after="0" w:line="240" w:lineRule="auto"/>
        <w:rPr>
          <w:rFonts w:ascii="Book Antiqua" w:hAnsi="Book Antiqua" w:cs="Book Antiqua"/>
          <w:sz w:val="26"/>
          <w:szCs w:val="26"/>
        </w:rPr>
      </w:pPr>
    </w:p>
    <w:p w14:paraId="39CBBF9C" w14:textId="7F86CFAA" w:rsidR="00307797" w:rsidRPr="0041075A" w:rsidRDefault="00364699" w:rsidP="00307797">
      <w:pPr>
        <w:pStyle w:val="BodyText"/>
        <w:spacing w:before="1"/>
        <w:ind w:right="2224"/>
        <w:rPr>
          <w:rFonts w:ascii="Book Antiqua" w:hAnsi="Book Antiqua"/>
          <w:b/>
        </w:rPr>
      </w:pPr>
      <w:r>
        <w:rPr>
          <w:rFonts w:ascii="Book Antiqua" w:hAnsi="Book Antiqua" w:cs="Book Antiqua"/>
          <w:b/>
          <w:bCs/>
          <w:spacing w:val="-1"/>
        </w:rPr>
        <w:t>C</w:t>
      </w:r>
      <w:r>
        <w:rPr>
          <w:rFonts w:ascii="Book Antiqua" w:hAnsi="Book Antiqua" w:cs="Book Antiqua"/>
          <w:b/>
          <w:bCs/>
        </w:rPr>
        <w:t>o</w:t>
      </w:r>
      <w:r>
        <w:rPr>
          <w:rFonts w:ascii="Book Antiqua" w:hAnsi="Book Antiqua" w:cs="Book Antiqua"/>
          <w:b/>
          <w:bCs/>
          <w:spacing w:val="1"/>
        </w:rPr>
        <w:t>rr</w:t>
      </w:r>
      <w:r>
        <w:rPr>
          <w:rFonts w:ascii="Book Antiqua" w:hAnsi="Book Antiqua" w:cs="Book Antiqua"/>
          <w:b/>
          <w:bCs/>
        </w:rPr>
        <w:t>espond</w:t>
      </w:r>
      <w:r>
        <w:rPr>
          <w:rFonts w:ascii="Book Antiqua" w:hAnsi="Book Antiqua" w:cs="Book Antiqua"/>
          <w:b/>
          <w:bCs/>
          <w:spacing w:val="1"/>
        </w:rPr>
        <w:t>i</w:t>
      </w:r>
      <w:r>
        <w:rPr>
          <w:rFonts w:ascii="Book Antiqua" w:hAnsi="Book Antiqua" w:cs="Book Antiqua"/>
          <w:b/>
          <w:bCs/>
        </w:rPr>
        <w:t>ng</w:t>
      </w:r>
      <w:r>
        <w:rPr>
          <w:rFonts w:ascii="Times New Roman" w:hAnsi="Times New Roman"/>
          <w:b/>
          <w:bCs/>
          <w:spacing w:val="-3"/>
        </w:rPr>
        <w:t xml:space="preserve"> </w:t>
      </w:r>
      <w:r>
        <w:rPr>
          <w:rFonts w:ascii="Book Antiqua" w:hAnsi="Book Antiqua" w:cs="Book Antiqua"/>
          <w:b/>
          <w:bCs/>
          <w:spacing w:val="1"/>
        </w:rPr>
        <w:t>A</w:t>
      </w:r>
      <w:r>
        <w:rPr>
          <w:rFonts w:ascii="Book Antiqua" w:hAnsi="Book Antiqua" w:cs="Book Antiqua"/>
          <w:b/>
          <w:bCs/>
          <w:spacing w:val="-3"/>
        </w:rPr>
        <w:t>u</w:t>
      </w:r>
      <w:r>
        <w:rPr>
          <w:rFonts w:ascii="Book Antiqua" w:hAnsi="Book Antiqua" w:cs="Book Antiqua"/>
          <w:b/>
          <w:bCs/>
          <w:spacing w:val="1"/>
        </w:rPr>
        <w:t>t</w:t>
      </w:r>
      <w:r>
        <w:rPr>
          <w:rFonts w:ascii="Book Antiqua" w:hAnsi="Book Antiqua" w:cs="Book Antiqua"/>
          <w:b/>
          <w:bCs/>
        </w:rPr>
        <w:t>ho</w:t>
      </w:r>
      <w:r>
        <w:rPr>
          <w:rFonts w:ascii="Book Antiqua" w:hAnsi="Book Antiqua" w:cs="Book Antiqua"/>
          <w:b/>
          <w:bCs/>
          <w:spacing w:val="1"/>
        </w:rPr>
        <w:t>r</w:t>
      </w:r>
      <w:r w:rsidR="00054649">
        <w:rPr>
          <w:rFonts w:ascii="Book Antiqua" w:hAnsi="Book Antiqua" w:cs="Book Antiqua"/>
          <w:b/>
          <w:bCs/>
          <w:spacing w:val="1"/>
        </w:rPr>
        <w:t xml:space="preserve"> </w:t>
      </w:r>
      <w:r>
        <w:rPr>
          <w:rFonts w:ascii="Book Antiqua" w:hAnsi="Book Antiqua" w:cs="Book Antiqua"/>
        </w:rPr>
        <w:t>:</w:t>
      </w:r>
      <w:r>
        <w:rPr>
          <w:rFonts w:ascii="Times New Roman" w:hAnsi="Times New Roman"/>
          <w:spacing w:val="-2"/>
        </w:rPr>
        <w:t xml:space="preserve"> </w:t>
      </w:r>
      <w:r w:rsidR="00307797" w:rsidRPr="00307797">
        <w:rPr>
          <w:rFonts w:ascii="Book Antiqua" w:hAnsi="Book Antiqua"/>
          <w:b/>
        </w:rPr>
        <w:fldChar w:fldCharType="begin"/>
      </w:r>
      <w:r w:rsidR="00307797" w:rsidRPr="00307797">
        <w:rPr>
          <w:rFonts w:ascii="Book Antiqua" w:hAnsi="Book Antiqua"/>
          <w:b/>
        </w:rPr>
        <w:instrText xml:space="preserve"> HYPERLINK "ninamanalu@gmail.com" </w:instrText>
      </w:r>
      <w:r w:rsidR="00307797" w:rsidRPr="00307797">
        <w:rPr>
          <w:rFonts w:ascii="Book Antiqua" w:hAnsi="Book Antiqua"/>
          <w:b/>
        </w:rPr>
      </w:r>
      <w:r w:rsidR="00307797" w:rsidRPr="00307797">
        <w:rPr>
          <w:rFonts w:ascii="Book Antiqua" w:hAnsi="Book Antiqua"/>
          <w:b/>
        </w:rPr>
        <w:fldChar w:fldCharType="separate"/>
      </w:r>
      <w:r w:rsidR="00307797" w:rsidRPr="00307797">
        <w:rPr>
          <w:rStyle w:val="Hyperlink"/>
          <w:rFonts w:ascii="Book Antiqua" w:hAnsi="Book Antiqua" w:cs="Arial"/>
          <w:b/>
          <w:u w:val="none"/>
        </w:rPr>
        <w:t>ninamanalu@gmail.com</w:t>
      </w:r>
      <w:r w:rsidR="00307797" w:rsidRPr="00307797">
        <w:rPr>
          <w:rFonts w:ascii="Book Antiqua" w:hAnsi="Book Antiqua"/>
          <w:b/>
        </w:rPr>
        <w:fldChar w:fldCharType="end"/>
      </w:r>
    </w:p>
    <w:tbl>
      <w:tblPr>
        <w:tblW w:w="8505" w:type="dxa"/>
        <w:tblInd w:w="108" w:type="dxa"/>
        <w:tblLook w:val="04A0" w:firstRow="1" w:lastRow="0" w:firstColumn="1" w:lastColumn="0" w:noHBand="0" w:noVBand="1"/>
      </w:tblPr>
      <w:tblGrid>
        <w:gridCol w:w="1701"/>
        <w:gridCol w:w="6804"/>
      </w:tblGrid>
      <w:tr w:rsidR="004A7370" w:rsidRPr="00F65129" w14:paraId="0E2C3802" w14:textId="77777777" w:rsidTr="001C2085">
        <w:trPr>
          <w:trHeight w:val="267"/>
        </w:trPr>
        <w:tc>
          <w:tcPr>
            <w:tcW w:w="1701" w:type="dxa"/>
            <w:vMerge w:val="restart"/>
            <w:tcBorders>
              <w:top w:val="single" w:sz="4" w:space="0" w:color="auto"/>
              <w:left w:val="nil"/>
              <w:bottom w:val="nil"/>
              <w:right w:val="nil"/>
            </w:tcBorders>
            <w:tcMar>
              <w:top w:w="0" w:type="dxa"/>
              <w:left w:w="108" w:type="dxa"/>
              <w:bottom w:w="0" w:type="dxa"/>
              <w:right w:w="108" w:type="dxa"/>
            </w:tcMar>
            <w:vAlign w:val="center"/>
          </w:tcPr>
          <w:p w14:paraId="42090766" w14:textId="7D12676F" w:rsidR="004A7370" w:rsidRPr="00F65129" w:rsidRDefault="00FE306D" w:rsidP="001C2085">
            <w:pPr>
              <w:spacing w:after="0" w:line="240" w:lineRule="auto"/>
              <w:jc w:val="center"/>
              <w:rPr>
                <w:rFonts w:ascii="Book Antiqua" w:hAnsi="Book Antiqua" w:cs="Times New Roman"/>
                <w:b/>
                <w:bCs/>
                <w:color w:val="000000"/>
                <w:sz w:val="20"/>
                <w:szCs w:val="20"/>
                <w:lang w:val="en-ID"/>
              </w:rPr>
            </w:pPr>
            <w:r>
              <w:rPr>
                <w:rFonts w:ascii="Book Antiqua" w:hAnsi="Book Antiqua" w:cs="Times New Roman"/>
                <w:b/>
                <w:bCs/>
                <w:position w:val="6"/>
              </w:rPr>
              <w:tab/>
            </w:r>
            <w:r w:rsidR="00636589" w:rsidRPr="00A74D66">
              <w:rPr>
                <w:rFonts w:ascii="Book Antiqua" w:hAnsi="Book Antiqua" w:cs="Times New Roman"/>
                <w:bCs/>
                <w:color w:val="000000"/>
                <w:sz w:val="18"/>
                <w:szCs w:val="18"/>
                <w:lang w:val="en-ID" w:eastAsia="id-ID"/>
              </w:rPr>
              <w:tab/>
            </w:r>
          </w:p>
          <w:p w14:paraId="30778EA9" w14:textId="77777777" w:rsidR="004A7370" w:rsidRPr="00F65129" w:rsidRDefault="004A7370" w:rsidP="001C2085">
            <w:pPr>
              <w:spacing w:after="0" w:line="240" w:lineRule="auto"/>
              <w:jc w:val="center"/>
              <w:rPr>
                <w:rFonts w:ascii="Book Antiqua" w:hAnsi="Book Antiqua" w:cs="Times New Roman"/>
                <w:color w:val="000000"/>
                <w:sz w:val="20"/>
                <w:szCs w:val="20"/>
                <w:lang w:val="en-ID"/>
              </w:rPr>
            </w:pPr>
          </w:p>
          <w:p w14:paraId="75A8AC9A" w14:textId="77777777" w:rsidR="004A7370" w:rsidRPr="00F65129" w:rsidRDefault="004A7370" w:rsidP="001C2085">
            <w:pPr>
              <w:pBdr>
                <w:left w:val="single" w:sz="4" w:space="4" w:color="auto"/>
              </w:pBdr>
              <w:spacing w:after="0" w:line="240" w:lineRule="auto"/>
              <w:rPr>
                <w:rFonts w:ascii="Book Antiqua" w:hAnsi="Book Antiqua" w:cs="Times New Roman"/>
                <w:b/>
                <w:bCs/>
                <w:color w:val="000000"/>
                <w:sz w:val="20"/>
                <w:szCs w:val="20"/>
              </w:rPr>
            </w:pPr>
          </w:p>
        </w:tc>
        <w:tc>
          <w:tcPr>
            <w:tcW w:w="6804" w:type="dxa"/>
            <w:tcBorders>
              <w:top w:val="single" w:sz="4" w:space="0" w:color="auto"/>
              <w:left w:val="nil"/>
              <w:bottom w:val="single" w:sz="4" w:space="0" w:color="auto"/>
              <w:right w:val="nil"/>
            </w:tcBorders>
            <w:shd w:val="clear" w:color="auto" w:fill="F2F2F2"/>
            <w:tcMar>
              <w:top w:w="0" w:type="dxa"/>
              <w:bottom w:w="0" w:type="dxa"/>
            </w:tcMar>
          </w:tcPr>
          <w:p w14:paraId="62F28D86" w14:textId="7C352784" w:rsidR="004A7370" w:rsidRPr="00F65129" w:rsidRDefault="004A7370" w:rsidP="001C2085">
            <w:pPr>
              <w:spacing w:after="0" w:line="240" w:lineRule="auto"/>
              <w:jc w:val="center"/>
              <w:rPr>
                <w:rFonts w:ascii="Book Antiqua" w:hAnsi="Book Antiqua" w:cs="Times New Roman"/>
                <w:b/>
                <w:bCs/>
                <w:color w:val="000000"/>
                <w:sz w:val="20"/>
                <w:szCs w:val="20"/>
                <w:lang w:eastAsia="id-ID"/>
              </w:rPr>
            </w:pPr>
            <w:r w:rsidRPr="00F65129">
              <w:rPr>
                <w:rFonts w:ascii="Book Antiqua" w:hAnsi="Book Antiqua" w:cs="Times New Roman"/>
                <w:b/>
                <w:bCs/>
                <w:color w:val="000000"/>
                <w:sz w:val="20"/>
                <w:szCs w:val="20"/>
                <w:lang w:eastAsia="id-ID"/>
              </w:rPr>
              <w:t>ABSTRACT</w:t>
            </w:r>
          </w:p>
        </w:tc>
      </w:tr>
      <w:tr w:rsidR="00F22172" w:rsidRPr="00F65129" w14:paraId="401DD5CF" w14:textId="77777777" w:rsidTr="00FE306D">
        <w:trPr>
          <w:trHeight w:val="3387"/>
        </w:trPr>
        <w:tc>
          <w:tcPr>
            <w:tcW w:w="1701" w:type="dxa"/>
            <w:vMerge/>
            <w:tcBorders>
              <w:top w:val="nil"/>
              <w:left w:val="nil"/>
              <w:bottom w:val="nil"/>
              <w:right w:val="nil"/>
            </w:tcBorders>
            <w:tcMar>
              <w:top w:w="0" w:type="dxa"/>
              <w:left w:w="108" w:type="dxa"/>
              <w:bottom w:w="0" w:type="dxa"/>
              <w:right w:w="108" w:type="dxa"/>
            </w:tcMar>
            <w:vAlign w:val="center"/>
          </w:tcPr>
          <w:p w14:paraId="516D4E89" w14:textId="77777777" w:rsidR="00F22172" w:rsidRPr="00F65129" w:rsidRDefault="00F22172" w:rsidP="00F22172">
            <w:pPr>
              <w:spacing w:after="0" w:line="240" w:lineRule="auto"/>
              <w:rPr>
                <w:rFonts w:ascii="Book Antiqua" w:hAnsi="Book Antiqua" w:cs="Times New Roman"/>
                <w:b/>
                <w:bCs/>
                <w:color w:val="000000"/>
                <w:sz w:val="20"/>
                <w:szCs w:val="20"/>
              </w:rPr>
            </w:pPr>
          </w:p>
        </w:tc>
        <w:tc>
          <w:tcPr>
            <w:tcW w:w="6804" w:type="dxa"/>
            <w:tcBorders>
              <w:top w:val="single" w:sz="4" w:space="0" w:color="auto"/>
              <w:left w:val="nil"/>
              <w:bottom w:val="single" w:sz="4" w:space="0" w:color="auto"/>
              <w:right w:val="nil"/>
            </w:tcBorders>
            <w:shd w:val="clear" w:color="auto" w:fill="F2F2F2"/>
            <w:tcMar>
              <w:top w:w="0" w:type="dxa"/>
              <w:bottom w:w="0" w:type="dxa"/>
            </w:tcMar>
          </w:tcPr>
          <w:p w14:paraId="696AC53E" w14:textId="13E0E3B9" w:rsidR="00F22172" w:rsidRPr="00054649" w:rsidRDefault="00F22172" w:rsidP="00F22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hAnsi="Book Antiqua" w:cs="Times New Roman"/>
                <w:sz w:val="20"/>
                <w:szCs w:val="20"/>
                <w:lang w:val="en"/>
              </w:rPr>
            </w:pPr>
            <w:r w:rsidRPr="0041075A">
              <w:rPr>
                <w:rFonts w:ascii="Book Antiqua" w:hAnsi="Book Antiqua"/>
                <w:sz w:val="20"/>
                <w:szCs w:val="20"/>
              </w:rPr>
              <w:t>The purpose of this research is to examine that the disclosure of Corporate Social Responsibility moderate the relationship of Value-Based Management with the corporate equity. This research was conducted at the Indonesian Stock Exchange in the year 2019 to 2020. Purposive sampling method was used to determine samples and 103 observations were obtained. The statistical analysis which was done included the classic assumption test and goodness of fit test. Testing the influence of moderating variables in this research hypothesis was conducted using Moderated Regression Analysis (MRA) which is a special application of multiple linear regressions. Based on the research results and their discussions, it can be concluded that the disclosure of Corporate Social Responsibility is not proven significantly as a moderating variable of the relationship between the Value-Based Management with the corporate equity. It is indicated that way because investors do not need to look at the disclosure of Corporate Social Responsibility anymore which has no longer been a voluntary but a mandatory. Using Value-based Management as an indicator which is measured by the Economic Value Added, the investor does not consider the corporate social responsibility in making investment decisions. This is consistent with the concept of Value-based Management that investors tend to have a main purpose to obtain maximum returns from investment with the view that the economic value of a commercial enterprise is legitimated only by the benefits gained.</w:t>
            </w:r>
          </w:p>
        </w:tc>
      </w:tr>
      <w:tr w:rsidR="00F22172" w:rsidRPr="00F65129" w14:paraId="382D1637" w14:textId="77777777" w:rsidTr="00FE306D">
        <w:trPr>
          <w:trHeight w:val="567"/>
        </w:trPr>
        <w:tc>
          <w:tcPr>
            <w:tcW w:w="1701" w:type="dxa"/>
            <w:tcBorders>
              <w:top w:val="nil"/>
              <w:left w:val="nil"/>
              <w:bottom w:val="nil"/>
              <w:right w:val="nil"/>
            </w:tcBorders>
            <w:tcMar>
              <w:top w:w="0" w:type="dxa"/>
              <w:left w:w="108" w:type="dxa"/>
              <w:bottom w:w="0" w:type="dxa"/>
              <w:right w:w="108" w:type="dxa"/>
            </w:tcMar>
            <w:vAlign w:val="center"/>
          </w:tcPr>
          <w:p w14:paraId="53A02A75" w14:textId="225B6B19" w:rsidR="00F22172" w:rsidRPr="00F65129" w:rsidRDefault="00F22172" w:rsidP="00F22172">
            <w:pPr>
              <w:spacing w:after="0" w:line="240" w:lineRule="auto"/>
              <w:rPr>
                <w:rFonts w:ascii="Book Antiqua" w:hAnsi="Book Antiqua"/>
                <w:color w:val="000000"/>
                <w:spacing w:val="47"/>
                <w:sz w:val="20"/>
                <w:szCs w:val="20"/>
                <w:lang w:val="en-US"/>
              </w:rPr>
            </w:pPr>
            <w:r w:rsidRPr="00F65129">
              <w:rPr>
                <w:rFonts w:ascii="Book Antiqua" w:hAnsi="Book Antiqua" w:cs="Book Antiqua"/>
                <w:b/>
                <w:bCs/>
                <w:color w:val="000000"/>
                <w:spacing w:val="1"/>
                <w:sz w:val="20"/>
                <w:szCs w:val="20"/>
              </w:rPr>
              <w:t>Ke</w:t>
            </w:r>
            <w:r w:rsidRPr="00F65129">
              <w:rPr>
                <w:rFonts w:ascii="Book Antiqua" w:hAnsi="Book Antiqua" w:cs="Book Antiqua"/>
                <w:b/>
                <w:bCs/>
                <w:color w:val="000000"/>
                <w:sz w:val="20"/>
                <w:szCs w:val="20"/>
              </w:rPr>
              <w:t>ywo</w:t>
            </w:r>
            <w:r w:rsidRPr="00F65129">
              <w:rPr>
                <w:rFonts w:ascii="Book Antiqua" w:hAnsi="Book Antiqua" w:cs="Book Antiqua"/>
                <w:b/>
                <w:bCs/>
                <w:color w:val="000000"/>
                <w:spacing w:val="-1"/>
                <w:sz w:val="20"/>
                <w:szCs w:val="20"/>
              </w:rPr>
              <w:t>r</w:t>
            </w:r>
            <w:r w:rsidRPr="00F65129">
              <w:rPr>
                <w:rFonts w:ascii="Book Antiqua" w:hAnsi="Book Antiqua" w:cs="Book Antiqua"/>
                <w:b/>
                <w:bCs/>
                <w:color w:val="000000"/>
                <w:spacing w:val="1"/>
                <w:sz w:val="20"/>
                <w:szCs w:val="20"/>
              </w:rPr>
              <w:t>d</w:t>
            </w:r>
            <w:r w:rsidRPr="00F65129">
              <w:rPr>
                <w:rFonts w:ascii="Book Antiqua" w:hAnsi="Book Antiqua" w:cs="Book Antiqua"/>
                <w:b/>
                <w:bCs/>
                <w:color w:val="000000"/>
                <w:sz w:val="20"/>
                <w:szCs w:val="20"/>
              </w:rPr>
              <w:t>s</w:t>
            </w:r>
          </w:p>
        </w:tc>
        <w:tc>
          <w:tcPr>
            <w:tcW w:w="6804" w:type="dxa"/>
            <w:tcBorders>
              <w:top w:val="single" w:sz="4" w:space="0" w:color="auto"/>
              <w:left w:val="nil"/>
              <w:bottom w:val="single" w:sz="4" w:space="0" w:color="auto"/>
              <w:right w:val="nil"/>
            </w:tcBorders>
            <w:shd w:val="clear" w:color="auto" w:fill="F2F2F2"/>
            <w:tcMar>
              <w:top w:w="0" w:type="dxa"/>
              <w:bottom w:w="0" w:type="dxa"/>
            </w:tcMar>
            <w:vAlign w:val="center"/>
          </w:tcPr>
          <w:p w14:paraId="4289B68D" w14:textId="7957FE9F" w:rsidR="00F22172" w:rsidRPr="00054649" w:rsidRDefault="00F22172" w:rsidP="00F22172">
            <w:pPr>
              <w:spacing w:after="0" w:line="240" w:lineRule="auto"/>
              <w:rPr>
                <w:rFonts w:ascii="Book Antiqua" w:hAnsi="Book Antiqua"/>
                <w:sz w:val="20"/>
                <w:szCs w:val="20"/>
              </w:rPr>
            </w:pPr>
            <w:r w:rsidRPr="0041075A">
              <w:rPr>
                <w:rFonts w:ascii="Book Antiqua" w:hAnsi="Book Antiqua"/>
                <w:i/>
                <w:sz w:val="20"/>
                <w:szCs w:val="20"/>
              </w:rPr>
              <w:t>Value-Based Management, Corporate Social Responsibility and corporate equity</w:t>
            </w:r>
          </w:p>
        </w:tc>
      </w:tr>
    </w:tbl>
    <w:p w14:paraId="505B3CBD" w14:textId="77777777" w:rsidR="002D0292" w:rsidRPr="00A74D66" w:rsidRDefault="002D0292" w:rsidP="00294AFC">
      <w:pPr>
        <w:spacing w:after="0" w:line="240" w:lineRule="auto"/>
        <w:ind w:left="2127" w:hanging="2127"/>
        <w:jc w:val="both"/>
        <w:rPr>
          <w:rFonts w:ascii="Book Antiqua" w:hAnsi="Book Antiqua" w:cs="Times New Roman"/>
          <w:sz w:val="18"/>
          <w:szCs w:val="18"/>
        </w:rPr>
      </w:pPr>
    </w:p>
    <w:p w14:paraId="5735FA5F" w14:textId="77777777" w:rsidR="00C4033A" w:rsidRDefault="00C4033A" w:rsidP="00C4033A">
      <w:pPr>
        <w:spacing w:after="0"/>
        <w:rPr>
          <w:rFonts w:ascii="Book Antiqua" w:hAnsi="Book Antiqua" w:cs="Times New Roman"/>
          <w:b/>
          <w:bCs/>
          <w:sz w:val="24"/>
          <w:szCs w:val="24"/>
          <w:lang w:val="en-ID"/>
        </w:rPr>
      </w:pPr>
    </w:p>
    <w:p w14:paraId="1CBFB095" w14:textId="77777777" w:rsidR="00F22172" w:rsidRPr="003118DF" w:rsidRDefault="00F22172" w:rsidP="00F22172">
      <w:pPr>
        <w:spacing w:after="0"/>
        <w:rPr>
          <w:rFonts w:ascii="Book Antiqua" w:hAnsi="Book Antiqua" w:cs="Times New Roman"/>
          <w:b/>
          <w:bCs/>
          <w:sz w:val="24"/>
          <w:szCs w:val="24"/>
          <w:lang w:val="en-ID"/>
        </w:rPr>
      </w:pPr>
      <w:r w:rsidRPr="003118DF">
        <w:rPr>
          <w:rFonts w:ascii="Book Antiqua" w:hAnsi="Book Antiqua" w:cs="Times New Roman"/>
          <w:b/>
          <w:bCs/>
          <w:sz w:val="24"/>
          <w:szCs w:val="24"/>
          <w:lang w:val="en-ID"/>
        </w:rPr>
        <w:t>PENDAHULUAN</w:t>
      </w:r>
    </w:p>
    <w:p w14:paraId="00E61462" w14:textId="77777777" w:rsidR="00F22172" w:rsidRDefault="00F22172" w:rsidP="00F22172">
      <w:pPr>
        <w:pStyle w:val="BodyText"/>
        <w:spacing w:after="0"/>
        <w:ind w:firstLine="567"/>
        <w:jc w:val="both"/>
        <w:rPr>
          <w:rFonts w:ascii="Book Antiqua" w:hAnsi="Book Antiqua"/>
          <w:sz w:val="24"/>
          <w:szCs w:val="24"/>
        </w:rPr>
      </w:pPr>
      <w:r w:rsidRPr="0041075A">
        <w:rPr>
          <w:rFonts w:ascii="Book Antiqua" w:hAnsi="Book Antiqua"/>
          <w:sz w:val="24"/>
          <w:szCs w:val="24"/>
        </w:rPr>
        <w:t xml:space="preserve">Di masa lalu, ada minat yang cukup besar dalam pendekatan berorientasi nilai pemegang saham yang lebih eksplisit untuk mengelola bisnis; pendekatan seperti itu secara umum dikenal sebagai manajemen berbasis nilai (VBM). Ketertarikan yang meningkat ini muncul tidak hanya dalam wacana akademis tetapi juga di antara para praktisi dan manajer bisnis; minat di kalangan praktisi ini telah dikonfirmasi melalui bukti survei (Coopers dan Lybrand, 1996; Deloitte dan Touche, 1996; PA Consulting, 1997; KPMG, 1998). Penggunaan teknik ini menyiratkan perubahan dalam praktik akuntansi manajemen, yang merupakan minat utama dari makalah ini. Menjelajahi pertanyaan ini akan membantu untuk </w:t>
      </w:r>
      <w:r w:rsidRPr="0041075A">
        <w:rPr>
          <w:rFonts w:ascii="Book Antiqua" w:hAnsi="Book Antiqua"/>
          <w:sz w:val="24"/>
          <w:szCs w:val="24"/>
        </w:rPr>
        <w:lastRenderedPageBreak/>
        <w:t xml:space="preserve">memahami mengapa praktik akuntansi manajemen berkembang saat teknik baru diperkenalkan dan akhirnya diadopsi. Bisa dibilang minat dalam pendekatan VBM untuk mengelola bisnis kini telah menurun karena kita telah memasuki era bisnis yang lebih peduli dan bertanggung jawab secara sosial dengan perhatian yang berbeda untuk memaksimalkan nilai pemegang saham. </w:t>
      </w:r>
    </w:p>
    <w:p w14:paraId="15A89552" w14:textId="77777777" w:rsidR="00F22172" w:rsidRDefault="00F22172" w:rsidP="00F22172">
      <w:pPr>
        <w:pStyle w:val="BodyText"/>
        <w:spacing w:after="0"/>
        <w:ind w:firstLine="567"/>
        <w:jc w:val="both"/>
        <w:rPr>
          <w:rFonts w:ascii="Book Antiqua" w:hAnsi="Book Antiqua"/>
          <w:sz w:val="24"/>
          <w:szCs w:val="24"/>
        </w:rPr>
      </w:pPr>
      <w:r w:rsidRPr="0041075A">
        <w:rPr>
          <w:rFonts w:ascii="Book Antiqua" w:hAnsi="Book Antiqua"/>
          <w:sz w:val="24"/>
          <w:szCs w:val="24"/>
        </w:rPr>
        <w:t>Oleh karena itu memberikan kesempatan yang ideal untuk mempelajari fenomena - bukan sebagai keingintahuan sejarah melainkan sebagai siklus lengkap studi yang dapat membantu kita untuk memahami penerapan teknik baru ke dalam repertoar praktik akuntansi manajemen. Fakta bahwa data kami cukup tua oleh karena itu adalah kekuatan dari penelitian ini daripada kelemahan sebagai melihat ke belakang memberikan objektivitas yang meniadakan masalah yang dijelaskan oleh Hopwood (1983) mempelajari fenomena yang masih berlangsung. Pada saat yang sama, data tersebut masih cukup relevan untuk kemudian diturunkan ke arena sejarah. Perubahan tersebut menarik untuk dipelajari, karena organisasi, dan lebih khusus lagi praktik akuntansi, umumnya dianggap lambat atau enggan untuk berubah (DiMaggio dan Powell, 1983; Bromwich dan Bhimani, 1989). Dimana praktek akuntansi telah berubah sering dibenarkan sebagai perlu untuk alasan ekonomi (Comiskey dan Groves, 1972; Johnson dan Kaplan, 1987). Pilihan tersebut merupakan pilihan yang rasional untuk meningkatkan, menjadi lebih baik dan mewujudkan potensi yang lebih besar (Hopwood, 1987). Berbeda dengan model perubahan akuntansi rasional ekonomi ini, Scapens (1994, hlm. 317) Sebuah pertanyaan menarik adalah: mengapa? Mempelajari evolusi praktik akuntansi sebagai rutinitas yang dilembagakan adalah cara yang berpotensi berguna untuk mendekati pertanyaan ini. Ini akan memfokuskan proses perubahan evolusioner, termasuk ancaman terhadap gencatan senjata dalam konflik antarorganisasi yang ditimbulkan oleh sistem baru.</w:t>
      </w:r>
    </w:p>
    <w:p w14:paraId="7F753A96" w14:textId="77777777" w:rsidR="00F22172" w:rsidRDefault="00F22172" w:rsidP="00F22172">
      <w:pPr>
        <w:pStyle w:val="BodyText"/>
        <w:spacing w:after="0"/>
        <w:ind w:firstLine="567"/>
        <w:jc w:val="both"/>
        <w:rPr>
          <w:rFonts w:ascii="Book Antiqua" w:hAnsi="Book Antiqua"/>
          <w:sz w:val="24"/>
          <w:szCs w:val="24"/>
        </w:rPr>
      </w:pPr>
      <w:r w:rsidRPr="0041075A">
        <w:rPr>
          <w:rFonts w:ascii="Book Antiqua" w:hAnsi="Book Antiqua"/>
          <w:sz w:val="24"/>
          <w:szCs w:val="24"/>
        </w:rPr>
        <w:t xml:space="preserve">Penting untuk diketahui bahwa teori institusional tidak seragam dan dapat dibedakan antara untaian ekonomi, ilmu politik dan sosioliologis (Scott, 1995) dan juga antara teori institusional neo-dan "lama". Penekanannya di sini adalah pada teori neo-kelembagaan dan lebih khusus lagi konsep isomorfisme, yang mengikuti karya orang-orang seperti Hawley (1968), DiMaggio dan Powell (1983) dan DiMaggio (1988) [1]. Selain itu, kami memanfaatkan teori difusi, seperti yang digunakan oleh Bjørnenak (1997) dan Malmi (1999), sebagai sarana untuk mengeksplorasi dan menjelaskan perubahan akuntansi manajemen. Relevansi teori institusional dan teori difusi dibahas secara lebih rinci di bagian berikutnya, yang juga memberikan kerangka kerja untuk studi yang dilakukan. Dalam Bagian 3, pertimbangan singkat tentang teknik VBM disediakan untuk menjelaskan karakteristiknya dan alasan "teoretis" untuk penerapannya. Bagian </w:t>
      </w:r>
      <w:r w:rsidRPr="0041075A">
        <w:rPr>
          <w:rFonts w:ascii="Book Antiqua" w:hAnsi="Book Antiqua"/>
          <w:sz w:val="24"/>
          <w:szCs w:val="24"/>
        </w:rPr>
        <w:lastRenderedPageBreak/>
        <w:t xml:space="preserve">4 memperkenalkan desain penelitian dan metode penelitian yang digunakan. Bagian 5 membahas temuan-temuan dari wawancara dan membandingkan </w:t>
      </w:r>
      <w:r w:rsidRPr="00E04FB5">
        <w:rPr>
          <w:rFonts w:ascii="Book Antiqua" w:hAnsi="Book Antiqua"/>
          <w:sz w:val="24"/>
          <w:szCs w:val="24"/>
        </w:rPr>
        <w:t>temuan-temuan ini dengan penelitian-penelitian sebelumnya dan kerangka kerja yang dikembangkan sebelumnya. Akhirnya, beberapa kesimpulan ditarik dan kebutuhan untuk penelitian lebih lanjut disorot.</w:t>
      </w:r>
    </w:p>
    <w:p w14:paraId="4F5582FE" w14:textId="77777777" w:rsidR="00F22172" w:rsidRDefault="00F22172" w:rsidP="00F22172">
      <w:pPr>
        <w:pStyle w:val="BodyText"/>
        <w:spacing w:after="0"/>
        <w:ind w:firstLine="567"/>
        <w:jc w:val="both"/>
        <w:rPr>
          <w:rFonts w:ascii="Book Antiqua" w:hAnsi="Book Antiqua"/>
          <w:sz w:val="24"/>
          <w:szCs w:val="24"/>
        </w:rPr>
      </w:pPr>
      <w:r w:rsidRPr="00E04FB5">
        <w:rPr>
          <w:rFonts w:ascii="Book Antiqua" w:hAnsi="Book Antiqua"/>
          <w:sz w:val="24"/>
          <w:szCs w:val="24"/>
        </w:rPr>
        <w:t>Pertumbuhan ekonomi Indonesia tahun 2020 berdasarkan data Bank Indonesia mengalami kontraksi sebesar -2,07 persen yang disebabkan oleh pandemic global Covid-19. Namun secara triwulan, ekonomi Indonesia mengalami perbaikan pada triwulan 3 dan triwulan 4. Perbaikan ekonomi ditopang oleh sektor konsumsi rumah tangga seiring dengan perbaikan mobilitas masyarakat. Konsumsi pemerintah juga tumbuh positif 1,94 persen yang didorong oleh realisasi stimulus pemerintah terutama berupa bantuan social, belanja barang, dan jasa. Net ekspor juga mencatatkan neraca yang positif di tahun 2020 ditopang dengan perbaikan kinerja ekspor ditengah masih terbatasnya kegiatan impor. Sektor yang mendorong perbaikan ekonomi lainnya adalah investasi. Pertumbuhan investasi naik 0,13 persen dari 2019-2020. Pertumbuhan jumlah Investor baru tumbuh 53,47 persen yoy. Sektor Komoditas diramalkan akan naik di tahun 2021. Sektor komoditas minyak akan tumbuh karena ekonomi global seperti Cina, sudah positif lebih dahulu di tahun 2020.</w:t>
      </w:r>
    </w:p>
    <w:p w14:paraId="1E8F1B20" w14:textId="77777777" w:rsidR="00F22172" w:rsidRPr="00E04FB5" w:rsidRDefault="00F22172" w:rsidP="00F22172">
      <w:pPr>
        <w:pStyle w:val="BodyText"/>
        <w:spacing w:after="0"/>
        <w:ind w:firstLine="567"/>
        <w:jc w:val="both"/>
        <w:rPr>
          <w:rFonts w:ascii="Book Antiqua" w:hAnsi="Book Antiqua"/>
          <w:sz w:val="24"/>
          <w:szCs w:val="24"/>
        </w:rPr>
      </w:pPr>
      <w:r w:rsidRPr="00E04FB5">
        <w:rPr>
          <w:rFonts w:ascii="Book Antiqua" w:hAnsi="Book Antiqua"/>
          <w:sz w:val="24"/>
          <w:szCs w:val="24"/>
        </w:rPr>
        <w:t>Pertumbuhan investasi yang meningkat meskipun sedang dalam krisis ekonomi membuat investor tertarik untuk berinvestasi di Indonesia. Menurut S&amp;P (Standard and Poor’s Rating services), level investasi di Indonesia masih tergolong stabil dengan level BBB pada April 2020. Melihat kondisi ini, maka banyak big fund atau management investasi melakukan analisis “Value Based Management”, untuk dapat memaksimalkan nilai investasi yang akan ditanamkan pada suatu perusahaan. Value-based Management adalah filosofi dan pendekatan manajemen yang memungkinkan dan mendukung penciptaan nilai maksimum dalam organisasi, biasanya memaksimalkan nilai pemegang saham. VBM mencakup proses untuk membuat, mengelola, dan mengukur nilai suatu perusahaan. Eugene (2008) menjelaskan bahwa perusahaan mempraktikkan VBM dengan menggunakan model penilaian perusahaan secara sistematis untuk memandu keputusan</w:t>
      </w:r>
    </w:p>
    <w:p w14:paraId="73104DB9" w14:textId="77777777" w:rsidR="00F22172" w:rsidRPr="003118DF" w:rsidRDefault="00F22172" w:rsidP="00F22172">
      <w:pPr>
        <w:spacing w:after="0"/>
        <w:ind w:firstLine="567"/>
        <w:jc w:val="both"/>
        <w:rPr>
          <w:rFonts w:ascii="Book Antiqua" w:hAnsi="Book Antiqua" w:cs="Times New Roman"/>
          <w:sz w:val="24"/>
          <w:szCs w:val="24"/>
          <w:lang w:val="en-US"/>
        </w:rPr>
      </w:pPr>
    </w:p>
    <w:p w14:paraId="5382ADC3" w14:textId="77777777" w:rsidR="00F22172" w:rsidRPr="003118DF" w:rsidRDefault="00F22172" w:rsidP="00F22172">
      <w:pPr>
        <w:spacing w:after="0"/>
        <w:jc w:val="both"/>
        <w:rPr>
          <w:rFonts w:ascii="Book Antiqua" w:hAnsi="Book Antiqua" w:cs="Times New Roman"/>
          <w:b/>
          <w:bCs/>
          <w:sz w:val="24"/>
          <w:szCs w:val="24"/>
          <w:lang w:val="en-US" w:eastAsia="id-ID"/>
        </w:rPr>
      </w:pPr>
      <w:r w:rsidRPr="003118DF">
        <w:rPr>
          <w:rFonts w:ascii="Book Antiqua" w:hAnsi="Book Antiqua" w:cs="Times New Roman"/>
          <w:b/>
          <w:bCs/>
          <w:sz w:val="24"/>
          <w:szCs w:val="24"/>
          <w:lang w:val="en-US" w:eastAsia="id-ID"/>
        </w:rPr>
        <w:t>METODE PENELITIAN</w:t>
      </w:r>
    </w:p>
    <w:p w14:paraId="5750FFE9" w14:textId="77777777" w:rsidR="00F22172" w:rsidRDefault="00F22172" w:rsidP="00F22172">
      <w:pPr>
        <w:pStyle w:val="BodyText"/>
        <w:spacing w:after="0"/>
        <w:ind w:right="156" w:firstLine="588"/>
        <w:jc w:val="both"/>
        <w:rPr>
          <w:rFonts w:ascii="Book Antiqua" w:hAnsi="Book Antiqua"/>
          <w:sz w:val="24"/>
          <w:szCs w:val="24"/>
        </w:rPr>
      </w:pPr>
      <w:r w:rsidRPr="00E04FB5">
        <w:rPr>
          <w:rFonts w:ascii="Book Antiqua" w:hAnsi="Book Antiqua"/>
          <w:sz w:val="24"/>
          <w:szCs w:val="24"/>
        </w:rPr>
        <w:t xml:space="preserve">Lokasi penelitian adalah di Bursa Efek Indonesia. Penelitian hanya menggunakan data tahun 2019-2020 karena ingin menguji pengaruh pengungkapan </w:t>
      </w:r>
      <w:r w:rsidRPr="00E04FB5">
        <w:rPr>
          <w:rFonts w:ascii="Book Antiqua" w:hAnsi="Book Antiqua"/>
          <w:i/>
          <w:sz w:val="24"/>
          <w:szCs w:val="24"/>
        </w:rPr>
        <w:t xml:space="preserve">Corporate Social Responsibility </w:t>
      </w:r>
      <w:r w:rsidRPr="00E04FB5">
        <w:rPr>
          <w:rFonts w:ascii="Book Antiqua" w:hAnsi="Book Antiqua"/>
          <w:spacing w:val="-3"/>
          <w:sz w:val="24"/>
          <w:szCs w:val="24"/>
        </w:rPr>
        <w:t xml:space="preserve">sebagai variabel pemoderasi hubungan </w:t>
      </w:r>
      <w:r w:rsidRPr="00E04FB5">
        <w:rPr>
          <w:rFonts w:ascii="Book Antiqua" w:hAnsi="Book Antiqua"/>
          <w:i/>
          <w:sz w:val="24"/>
          <w:szCs w:val="24"/>
        </w:rPr>
        <w:t xml:space="preserve">Value-Based Management </w:t>
      </w:r>
      <w:r w:rsidRPr="00E04FB5">
        <w:rPr>
          <w:rFonts w:ascii="Book Antiqua" w:hAnsi="Book Antiqua"/>
          <w:sz w:val="24"/>
          <w:szCs w:val="24"/>
        </w:rPr>
        <w:t xml:space="preserve">dengan </w:t>
      </w:r>
      <w:r w:rsidRPr="00E04FB5">
        <w:rPr>
          <w:rFonts w:ascii="Book Antiqua" w:hAnsi="Book Antiqua"/>
          <w:spacing w:val="-3"/>
          <w:sz w:val="24"/>
          <w:szCs w:val="24"/>
        </w:rPr>
        <w:t xml:space="preserve">nilai ekuitas perusahaan setelah dikeluarkannya </w:t>
      </w:r>
      <w:r w:rsidRPr="00E04FB5">
        <w:rPr>
          <w:rFonts w:ascii="Book Antiqua" w:hAnsi="Book Antiqua"/>
          <w:sz w:val="24"/>
          <w:szCs w:val="24"/>
        </w:rPr>
        <w:t xml:space="preserve">Undang-Undang No. 25 tahun 2016 </w:t>
      </w:r>
      <w:r w:rsidRPr="00E04FB5">
        <w:rPr>
          <w:rFonts w:ascii="Book Antiqua" w:hAnsi="Book Antiqua"/>
          <w:spacing w:val="-3"/>
          <w:sz w:val="24"/>
          <w:szCs w:val="24"/>
        </w:rPr>
        <w:t xml:space="preserve">tentang </w:t>
      </w:r>
      <w:r w:rsidRPr="00E04FB5">
        <w:rPr>
          <w:rFonts w:ascii="Book Antiqua" w:hAnsi="Book Antiqua"/>
          <w:sz w:val="24"/>
          <w:szCs w:val="24"/>
        </w:rPr>
        <w:t xml:space="preserve">Penanaman </w:t>
      </w:r>
      <w:r w:rsidRPr="00E04FB5">
        <w:rPr>
          <w:rFonts w:ascii="Book Antiqua" w:hAnsi="Book Antiqua"/>
          <w:spacing w:val="-3"/>
          <w:sz w:val="24"/>
          <w:szCs w:val="24"/>
        </w:rPr>
        <w:t xml:space="preserve">Modal </w:t>
      </w:r>
      <w:r w:rsidRPr="00E04FB5">
        <w:rPr>
          <w:rFonts w:ascii="Book Antiqua" w:hAnsi="Book Antiqua"/>
          <w:spacing w:val="-3"/>
          <w:sz w:val="24"/>
          <w:szCs w:val="24"/>
        </w:rPr>
        <w:lastRenderedPageBreak/>
        <w:t xml:space="preserve">dan Undang </w:t>
      </w:r>
      <w:r w:rsidRPr="00E04FB5">
        <w:rPr>
          <w:rFonts w:ascii="Book Antiqua" w:hAnsi="Book Antiqua"/>
          <w:sz w:val="24"/>
          <w:szCs w:val="24"/>
        </w:rPr>
        <w:t xml:space="preserve">– Undang No. 40 Tahun 2016 tentang </w:t>
      </w:r>
      <w:r w:rsidRPr="00E04FB5">
        <w:rPr>
          <w:rFonts w:ascii="Book Antiqua" w:hAnsi="Book Antiqua"/>
          <w:spacing w:val="-3"/>
          <w:sz w:val="24"/>
          <w:szCs w:val="24"/>
        </w:rPr>
        <w:t xml:space="preserve">Perseroan Terbatas yang  mewajibkan </w:t>
      </w:r>
      <w:r w:rsidRPr="00E04FB5">
        <w:rPr>
          <w:rFonts w:ascii="Book Antiqua" w:hAnsi="Book Antiqua"/>
          <w:sz w:val="24"/>
          <w:szCs w:val="24"/>
        </w:rPr>
        <w:t xml:space="preserve">setiap </w:t>
      </w:r>
      <w:r w:rsidRPr="00E04FB5">
        <w:rPr>
          <w:rFonts w:ascii="Book Antiqua" w:hAnsi="Book Antiqua"/>
          <w:spacing w:val="-3"/>
          <w:sz w:val="24"/>
          <w:szCs w:val="24"/>
        </w:rPr>
        <w:t xml:space="preserve">perseroan </w:t>
      </w:r>
      <w:r w:rsidRPr="00E04FB5">
        <w:rPr>
          <w:rFonts w:ascii="Book Antiqua" w:hAnsi="Book Antiqua"/>
          <w:sz w:val="24"/>
          <w:szCs w:val="24"/>
        </w:rPr>
        <w:t xml:space="preserve">untuk </w:t>
      </w:r>
      <w:r w:rsidRPr="00E04FB5">
        <w:rPr>
          <w:rFonts w:ascii="Book Antiqua" w:hAnsi="Book Antiqua"/>
          <w:spacing w:val="-3"/>
          <w:sz w:val="24"/>
          <w:szCs w:val="24"/>
        </w:rPr>
        <w:t xml:space="preserve">melaksanakan </w:t>
      </w:r>
      <w:r w:rsidRPr="00E04FB5">
        <w:rPr>
          <w:rFonts w:ascii="Book Antiqua" w:hAnsi="Book Antiqua"/>
          <w:sz w:val="24"/>
          <w:szCs w:val="24"/>
        </w:rPr>
        <w:t xml:space="preserve">tanggung jawab sosial dan </w:t>
      </w:r>
      <w:r w:rsidRPr="00E04FB5">
        <w:rPr>
          <w:rFonts w:ascii="Book Antiqua" w:hAnsi="Book Antiqua"/>
          <w:spacing w:val="-3"/>
          <w:sz w:val="24"/>
          <w:szCs w:val="24"/>
        </w:rPr>
        <w:t>lingkungan.</w:t>
      </w:r>
      <w:r>
        <w:rPr>
          <w:rFonts w:ascii="Book Antiqua" w:hAnsi="Book Antiqua"/>
          <w:sz w:val="24"/>
          <w:szCs w:val="24"/>
        </w:rPr>
        <w:t xml:space="preserve"> </w:t>
      </w:r>
      <w:r w:rsidRPr="00E04FB5">
        <w:rPr>
          <w:rFonts w:ascii="Book Antiqua" w:hAnsi="Book Antiqua"/>
          <w:sz w:val="24"/>
          <w:szCs w:val="24"/>
        </w:rPr>
        <w:t xml:space="preserve">Penentuan sampel dilakukan dengan metoda </w:t>
      </w:r>
      <w:r w:rsidRPr="00E04FB5">
        <w:rPr>
          <w:rFonts w:ascii="Book Antiqua" w:hAnsi="Book Antiqua"/>
          <w:i/>
          <w:sz w:val="24"/>
          <w:szCs w:val="24"/>
        </w:rPr>
        <w:t xml:space="preserve">purposive sampling </w:t>
      </w:r>
      <w:r w:rsidRPr="00E04FB5">
        <w:rPr>
          <w:rFonts w:ascii="Book Antiqua" w:hAnsi="Book Antiqua"/>
          <w:sz w:val="24"/>
          <w:szCs w:val="24"/>
        </w:rPr>
        <w:t>yaitu metoda pengambilan sampel berdasarkan kriteria tertentu. Adapun kriteria yang digunakan dalam pengambilan sampel dalam penelitian ini adalah: (1) perusahaan yang terdaftar di BEI, (2) mempublikasikan CSR tahun buku 2019-2020, dan (3) perusahaan memiliki data lengkap terkait dengan variabel-variabel yang digunakan dalam penelitian.</w:t>
      </w:r>
    </w:p>
    <w:p w14:paraId="597660F7" w14:textId="77777777" w:rsidR="00F22172" w:rsidRDefault="00F22172" w:rsidP="00F22172">
      <w:pPr>
        <w:pStyle w:val="BodyText"/>
        <w:spacing w:after="0"/>
        <w:ind w:right="156" w:firstLine="588"/>
        <w:jc w:val="both"/>
        <w:rPr>
          <w:rFonts w:ascii="Book Antiqua" w:hAnsi="Book Antiqua"/>
          <w:sz w:val="24"/>
          <w:szCs w:val="24"/>
        </w:rPr>
      </w:pPr>
      <w:r w:rsidRPr="00E04FB5">
        <w:rPr>
          <w:rFonts w:ascii="Book Antiqua" w:hAnsi="Book Antiqua"/>
          <w:sz w:val="24"/>
          <w:szCs w:val="24"/>
        </w:rPr>
        <w:t xml:space="preserve">Variabel independen dalam penelitian ini adalah: </w:t>
      </w:r>
      <w:r w:rsidRPr="00E04FB5">
        <w:rPr>
          <w:rFonts w:ascii="Book Antiqua" w:hAnsi="Book Antiqua"/>
          <w:i/>
          <w:sz w:val="24"/>
          <w:szCs w:val="24"/>
        </w:rPr>
        <w:t xml:space="preserve">Value-Based Management </w:t>
      </w:r>
      <w:r w:rsidRPr="00E04FB5">
        <w:rPr>
          <w:rFonts w:ascii="Book Antiqua" w:hAnsi="Book Antiqua"/>
          <w:sz w:val="24"/>
          <w:szCs w:val="24"/>
        </w:rPr>
        <w:t xml:space="preserve">yang diukur dengan proksi </w:t>
      </w:r>
      <w:r w:rsidRPr="00E04FB5">
        <w:rPr>
          <w:rFonts w:ascii="Book Antiqua" w:hAnsi="Book Antiqua"/>
          <w:i/>
          <w:sz w:val="24"/>
          <w:szCs w:val="24"/>
        </w:rPr>
        <w:t xml:space="preserve">Economic Value Added (EVA) </w:t>
      </w:r>
      <w:r w:rsidRPr="00E04FB5">
        <w:rPr>
          <w:rFonts w:ascii="Book Antiqua" w:hAnsi="Book Antiqua"/>
          <w:sz w:val="24"/>
          <w:szCs w:val="24"/>
        </w:rPr>
        <w:t>mengacu pada pengukuran yang telah dilakukan oleh Hartanti dan</w:t>
      </w:r>
      <w:r w:rsidRPr="00E04FB5">
        <w:rPr>
          <w:rFonts w:ascii="Book Antiqua" w:hAnsi="Book Antiqua"/>
          <w:spacing w:val="43"/>
          <w:sz w:val="24"/>
          <w:szCs w:val="24"/>
        </w:rPr>
        <w:t xml:space="preserve"> </w:t>
      </w:r>
      <w:r w:rsidRPr="00E04FB5">
        <w:rPr>
          <w:rFonts w:ascii="Book Antiqua" w:hAnsi="Book Antiqua"/>
          <w:sz w:val="24"/>
          <w:szCs w:val="24"/>
        </w:rPr>
        <w:t>Elsa Rumiris</w:t>
      </w:r>
      <w:r w:rsidRPr="00E04FB5">
        <w:rPr>
          <w:rFonts w:ascii="Book Antiqua" w:hAnsi="Book Antiqua"/>
          <w:spacing w:val="37"/>
          <w:sz w:val="24"/>
          <w:szCs w:val="24"/>
        </w:rPr>
        <w:t xml:space="preserve"> </w:t>
      </w:r>
      <w:r w:rsidRPr="00E04FB5">
        <w:rPr>
          <w:rFonts w:ascii="Book Antiqua" w:hAnsi="Book Antiqua"/>
          <w:sz w:val="24"/>
          <w:szCs w:val="24"/>
        </w:rPr>
        <w:t>Monika tahun 2018, peneliti lain yang menyatakan bahwa</w:t>
      </w:r>
      <w:r w:rsidRPr="00E04FB5">
        <w:rPr>
          <w:rFonts w:ascii="Book Antiqua" w:hAnsi="Book Antiqua"/>
          <w:spacing w:val="13"/>
          <w:sz w:val="24"/>
          <w:szCs w:val="24"/>
        </w:rPr>
        <w:t xml:space="preserve"> </w:t>
      </w:r>
      <w:r w:rsidRPr="00E04FB5">
        <w:rPr>
          <w:rFonts w:ascii="Book Antiqua" w:hAnsi="Book Antiqua"/>
          <w:i/>
          <w:sz w:val="24"/>
          <w:szCs w:val="24"/>
        </w:rPr>
        <w:t xml:space="preserve">Value-Based </w:t>
      </w:r>
      <w:r w:rsidRPr="00E04FB5">
        <w:rPr>
          <w:rFonts w:ascii="Book Antiqua" w:hAnsi="Book Antiqua"/>
          <w:i/>
          <w:spacing w:val="12"/>
          <w:sz w:val="24"/>
          <w:szCs w:val="24"/>
        </w:rPr>
        <w:t xml:space="preserve"> </w:t>
      </w:r>
      <w:r w:rsidRPr="00E04FB5">
        <w:rPr>
          <w:rFonts w:ascii="Book Antiqua" w:hAnsi="Book Antiqua"/>
          <w:i/>
          <w:sz w:val="24"/>
          <w:szCs w:val="24"/>
        </w:rPr>
        <w:t xml:space="preserve">Management </w:t>
      </w:r>
      <w:r w:rsidRPr="00E04FB5">
        <w:rPr>
          <w:rFonts w:ascii="Book Antiqua" w:hAnsi="Book Antiqua"/>
          <w:sz w:val="24"/>
          <w:szCs w:val="24"/>
        </w:rPr>
        <w:t xml:space="preserve">dapat diukur dengan proksi </w:t>
      </w:r>
      <w:r w:rsidRPr="00E04FB5">
        <w:rPr>
          <w:rFonts w:ascii="Book Antiqua" w:hAnsi="Book Antiqua"/>
          <w:i/>
          <w:sz w:val="24"/>
          <w:szCs w:val="24"/>
        </w:rPr>
        <w:t xml:space="preserve">Economic Value Added (EVA) </w:t>
      </w:r>
      <w:r w:rsidRPr="00E04FB5">
        <w:rPr>
          <w:rFonts w:ascii="Book Antiqua" w:hAnsi="Book Antiqua"/>
          <w:sz w:val="24"/>
          <w:szCs w:val="24"/>
        </w:rPr>
        <w:t>diantaranya</w:t>
      </w:r>
      <w:r w:rsidRPr="00E04FB5">
        <w:rPr>
          <w:rFonts w:ascii="Book Antiqua" w:hAnsi="Book Antiqua"/>
          <w:spacing w:val="48"/>
          <w:sz w:val="24"/>
          <w:szCs w:val="24"/>
        </w:rPr>
        <w:t xml:space="preserve"> </w:t>
      </w:r>
      <w:r w:rsidRPr="00E04FB5">
        <w:rPr>
          <w:rFonts w:ascii="Book Antiqua" w:hAnsi="Book Antiqua"/>
          <w:sz w:val="24"/>
          <w:szCs w:val="24"/>
        </w:rPr>
        <w:t>Paul</w:t>
      </w:r>
      <w:r w:rsidRPr="00E04FB5">
        <w:rPr>
          <w:rFonts w:ascii="Book Antiqua" w:hAnsi="Book Antiqua"/>
          <w:spacing w:val="28"/>
          <w:sz w:val="24"/>
          <w:szCs w:val="24"/>
        </w:rPr>
        <w:t xml:space="preserve"> </w:t>
      </w:r>
      <w:r w:rsidRPr="00E04FB5">
        <w:rPr>
          <w:rFonts w:ascii="Book Antiqua" w:hAnsi="Book Antiqua"/>
          <w:sz w:val="24"/>
          <w:szCs w:val="24"/>
        </w:rPr>
        <w:t>A.</w:t>
      </w:r>
      <w:r w:rsidRPr="00E04FB5">
        <w:rPr>
          <w:rFonts w:ascii="Book Antiqua" w:hAnsi="Book Antiqua"/>
          <w:w w:val="99"/>
          <w:sz w:val="24"/>
          <w:szCs w:val="24"/>
        </w:rPr>
        <w:t xml:space="preserve"> </w:t>
      </w:r>
      <w:r w:rsidRPr="00E04FB5">
        <w:rPr>
          <w:rFonts w:ascii="Book Antiqua" w:hAnsi="Book Antiqua"/>
          <w:sz w:val="24"/>
          <w:szCs w:val="24"/>
        </w:rPr>
        <w:t>Sharman</w:t>
      </w:r>
      <w:r w:rsidRPr="00E04FB5">
        <w:rPr>
          <w:rFonts w:ascii="Book Antiqua" w:hAnsi="Book Antiqua"/>
          <w:spacing w:val="16"/>
          <w:sz w:val="24"/>
          <w:szCs w:val="24"/>
        </w:rPr>
        <w:t xml:space="preserve"> </w:t>
      </w:r>
      <w:r w:rsidRPr="00E04FB5">
        <w:rPr>
          <w:rFonts w:ascii="Book Antiqua" w:hAnsi="Book Antiqua"/>
          <w:sz w:val="24"/>
          <w:szCs w:val="24"/>
        </w:rPr>
        <w:t>(1999),</w:t>
      </w:r>
      <w:r w:rsidRPr="00E04FB5">
        <w:rPr>
          <w:rFonts w:ascii="Book Antiqua" w:hAnsi="Book Antiqua"/>
          <w:spacing w:val="18"/>
          <w:sz w:val="24"/>
          <w:szCs w:val="24"/>
        </w:rPr>
        <w:t xml:space="preserve"> </w:t>
      </w:r>
      <w:r w:rsidRPr="00E04FB5">
        <w:rPr>
          <w:rFonts w:ascii="Book Antiqua" w:hAnsi="Book Antiqua"/>
          <w:sz w:val="24"/>
          <w:szCs w:val="24"/>
        </w:rPr>
        <w:t>Arnold</w:t>
      </w:r>
      <w:r w:rsidRPr="00E04FB5">
        <w:rPr>
          <w:rFonts w:ascii="Book Antiqua" w:hAnsi="Book Antiqua"/>
          <w:spacing w:val="19"/>
          <w:sz w:val="24"/>
          <w:szCs w:val="24"/>
        </w:rPr>
        <w:t xml:space="preserve"> </w:t>
      </w:r>
      <w:r w:rsidRPr="00E04FB5">
        <w:rPr>
          <w:rFonts w:ascii="Book Antiqua" w:hAnsi="Book Antiqua"/>
          <w:sz w:val="24"/>
          <w:szCs w:val="24"/>
        </w:rPr>
        <w:t>dan</w:t>
      </w:r>
      <w:r w:rsidRPr="00E04FB5">
        <w:rPr>
          <w:rFonts w:ascii="Book Antiqua" w:hAnsi="Book Antiqua"/>
          <w:spacing w:val="17"/>
          <w:sz w:val="24"/>
          <w:szCs w:val="24"/>
        </w:rPr>
        <w:t xml:space="preserve"> </w:t>
      </w:r>
      <w:r w:rsidRPr="00E04FB5">
        <w:rPr>
          <w:rFonts w:ascii="Book Antiqua" w:hAnsi="Book Antiqua"/>
          <w:sz w:val="24"/>
          <w:szCs w:val="24"/>
        </w:rPr>
        <w:t>Davies</w:t>
      </w:r>
      <w:r w:rsidRPr="00E04FB5">
        <w:rPr>
          <w:rFonts w:ascii="Book Antiqua" w:hAnsi="Book Antiqua"/>
          <w:spacing w:val="17"/>
          <w:sz w:val="24"/>
          <w:szCs w:val="24"/>
        </w:rPr>
        <w:t xml:space="preserve"> </w:t>
      </w:r>
      <w:r w:rsidRPr="00E04FB5">
        <w:rPr>
          <w:rFonts w:ascii="Book Antiqua" w:hAnsi="Book Antiqua"/>
          <w:sz w:val="24"/>
          <w:szCs w:val="24"/>
        </w:rPr>
        <w:t>(1999),</w:t>
      </w:r>
      <w:r w:rsidRPr="00E04FB5">
        <w:rPr>
          <w:rFonts w:ascii="Book Antiqua" w:hAnsi="Book Antiqua"/>
          <w:spacing w:val="18"/>
          <w:sz w:val="24"/>
          <w:szCs w:val="24"/>
        </w:rPr>
        <w:t xml:space="preserve"> </w:t>
      </w:r>
      <w:r w:rsidRPr="00E04FB5">
        <w:rPr>
          <w:rFonts w:ascii="Book Antiqua" w:hAnsi="Book Antiqua"/>
          <w:sz w:val="24"/>
          <w:szCs w:val="24"/>
        </w:rPr>
        <w:t>Stewart</w:t>
      </w:r>
      <w:r w:rsidRPr="00E04FB5">
        <w:rPr>
          <w:rFonts w:ascii="Book Antiqua" w:hAnsi="Book Antiqua"/>
          <w:spacing w:val="17"/>
          <w:sz w:val="24"/>
          <w:szCs w:val="24"/>
        </w:rPr>
        <w:t xml:space="preserve"> </w:t>
      </w:r>
      <w:r w:rsidRPr="00E04FB5">
        <w:rPr>
          <w:rFonts w:ascii="Book Antiqua" w:hAnsi="Book Antiqua"/>
          <w:sz w:val="24"/>
          <w:szCs w:val="24"/>
        </w:rPr>
        <w:t>(1999),</w:t>
      </w:r>
      <w:r w:rsidRPr="00E04FB5">
        <w:rPr>
          <w:rFonts w:ascii="Book Antiqua" w:hAnsi="Book Antiqua"/>
          <w:spacing w:val="16"/>
          <w:sz w:val="24"/>
          <w:szCs w:val="24"/>
        </w:rPr>
        <w:t xml:space="preserve"> </w:t>
      </w:r>
      <w:r w:rsidRPr="00E04FB5">
        <w:rPr>
          <w:rFonts w:ascii="Book Antiqua" w:hAnsi="Book Antiqua"/>
          <w:sz w:val="24"/>
          <w:szCs w:val="24"/>
        </w:rPr>
        <w:t>dan</w:t>
      </w:r>
      <w:r w:rsidRPr="00E04FB5">
        <w:rPr>
          <w:rFonts w:ascii="Book Antiqua" w:hAnsi="Book Antiqua"/>
          <w:spacing w:val="37"/>
          <w:sz w:val="24"/>
          <w:szCs w:val="24"/>
        </w:rPr>
        <w:t xml:space="preserve"> </w:t>
      </w:r>
      <w:r w:rsidRPr="00E04FB5">
        <w:rPr>
          <w:rFonts w:ascii="Book Antiqua" w:hAnsi="Book Antiqua"/>
          <w:sz w:val="24"/>
          <w:szCs w:val="24"/>
        </w:rPr>
        <w:t>Young</w:t>
      </w:r>
      <w:r w:rsidRPr="00E04FB5">
        <w:rPr>
          <w:rFonts w:ascii="Book Antiqua" w:hAnsi="Book Antiqua"/>
          <w:spacing w:val="16"/>
          <w:sz w:val="24"/>
          <w:szCs w:val="24"/>
        </w:rPr>
        <w:t xml:space="preserve"> </w:t>
      </w:r>
      <w:r w:rsidRPr="00E04FB5">
        <w:rPr>
          <w:rFonts w:ascii="Book Antiqua" w:hAnsi="Book Antiqua"/>
          <w:sz w:val="24"/>
          <w:szCs w:val="24"/>
        </w:rPr>
        <w:t xml:space="preserve">(1997). Perhitungan EVA merupakan selisih antara </w:t>
      </w:r>
      <w:r w:rsidRPr="00E04FB5">
        <w:rPr>
          <w:rFonts w:ascii="Book Antiqua" w:hAnsi="Book Antiqua"/>
          <w:i/>
          <w:sz w:val="24"/>
          <w:szCs w:val="24"/>
        </w:rPr>
        <w:t>net operating after</w:t>
      </w:r>
      <w:r w:rsidRPr="00E04FB5">
        <w:rPr>
          <w:rFonts w:ascii="Book Antiqua" w:hAnsi="Book Antiqua"/>
          <w:i/>
          <w:spacing w:val="56"/>
          <w:sz w:val="24"/>
          <w:szCs w:val="24"/>
        </w:rPr>
        <w:t xml:space="preserve"> </w:t>
      </w:r>
      <w:r w:rsidRPr="00E04FB5">
        <w:rPr>
          <w:rFonts w:ascii="Book Antiqua" w:hAnsi="Book Antiqua"/>
          <w:i/>
          <w:sz w:val="24"/>
          <w:szCs w:val="24"/>
        </w:rPr>
        <w:t xml:space="preserve">tax </w:t>
      </w:r>
      <w:r w:rsidRPr="00E04FB5">
        <w:rPr>
          <w:rFonts w:ascii="Book Antiqua" w:hAnsi="Book Antiqua"/>
          <w:sz w:val="24"/>
          <w:szCs w:val="24"/>
        </w:rPr>
        <w:t>(NOPAT)</w:t>
      </w:r>
      <w:r w:rsidRPr="00E04FB5">
        <w:rPr>
          <w:rFonts w:ascii="Book Antiqua" w:hAnsi="Book Antiqua"/>
          <w:w w:val="99"/>
          <w:sz w:val="24"/>
          <w:szCs w:val="24"/>
        </w:rPr>
        <w:t xml:space="preserve"> </w:t>
      </w:r>
      <w:r w:rsidRPr="00E04FB5">
        <w:rPr>
          <w:rFonts w:ascii="Book Antiqua" w:hAnsi="Book Antiqua"/>
          <w:sz w:val="24"/>
          <w:szCs w:val="24"/>
        </w:rPr>
        <w:t xml:space="preserve">dengan biaya atas modal yang diinvestasikan atau </w:t>
      </w:r>
      <w:r w:rsidRPr="00E04FB5">
        <w:rPr>
          <w:rFonts w:ascii="Book Antiqua" w:hAnsi="Book Antiqua"/>
          <w:i/>
          <w:sz w:val="24"/>
          <w:szCs w:val="24"/>
        </w:rPr>
        <w:t>capital charges</w:t>
      </w:r>
      <w:r w:rsidRPr="00E04FB5">
        <w:rPr>
          <w:rFonts w:ascii="Book Antiqua" w:hAnsi="Book Antiqua"/>
          <w:i/>
          <w:spacing w:val="-10"/>
          <w:sz w:val="24"/>
          <w:szCs w:val="24"/>
        </w:rPr>
        <w:t xml:space="preserve"> </w:t>
      </w:r>
      <w:r w:rsidRPr="00E04FB5">
        <w:rPr>
          <w:rFonts w:ascii="Book Antiqua" w:hAnsi="Book Antiqua"/>
          <w:sz w:val="24"/>
          <w:szCs w:val="24"/>
        </w:rPr>
        <w:t>(Young, 1997). Variabel dependen dalam penelitian ini adalah nilai</w:t>
      </w:r>
      <w:r w:rsidRPr="00E04FB5">
        <w:rPr>
          <w:rFonts w:ascii="Book Antiqua" w:hAnsi="Book Antiqua"/>
          <w:spacing w:val="-28"/>
          <w:sz w:val="24"/>
          <w:szCs w:val="24"/>
        </w:rPr>
        <w:t xml:space="preserve"> </w:t>
      </w:r>
      <w:r w:rsidRPr="00E04FB5">
        <w:rPr>
          <w:rFonts w:ascii="Book Antiqua" w:hAnsi="Book Antiqua"/>
          <w:sz w:val="24"/>
          <w:szCs w:val="24"/>
        </w:rPr>
        <w:t>ekuitas</w:t>
      </w:r>
      <w:r w:rsidRPr="00E04FB5">
        <w:rPr>
          <w:rFonts w:ascii="Book Antiqua" w:hAnsi="Book Antiqua"/>
          <w:spacing w:val="48"/>
          <w:sz w:val="24"/>
          <w:szCs w:val="24"/>
        </w:rPr>
        <w:t xml:space="preserve"> </w:t>
      </w:r>
      <w:r w:rsidRPr="00E04FB5">
        <w:rPr>
          <w:rFonts w:ascii="Book Antiqua" w:hAnsi="Book Antiqua"/>
          <w:sz w:val="24"/>
          <w:szCs w:val="24"/>
        </w:rPr>
        <w:t xml:space="preserve">perusahaan (MBR) yang diukur dengan proksi </w:t>
      </w:r>
      <w:r w:rsidRPr="00E04FB5">
        <w:rPr>
          <w:rFonts w:ascii="Book Antiqua" w:hAnsi="Book Antiqua"/>
          <w:i/>
          <w:sz w:val="24"/>
          <w:szCs w:val="24"/>
        </w:rPr>
        <w:t>market to book ratio of equity,</w:t>
      </w:r>
      <w:r w:rsidRPr="00E04FB5">
        <w:rPr>
          <w:rFonts w:ascii="Book Antiqua" w:hAnsi="Book Antiqua"/>
          <w:i/>
          <w:spacing w:val="57"/>
          <w:sz w:val="24"/>
          <w:szCs w:val="24"/>
        </w:rPr>
        <w:t xml:space="preserve"> </w:t>
      </w:r>
      <w:r w:rsidRPr="00E04FB5">
        <w:rPr>
          <w:rFonts w:ascii="Book Antiqua" w:hAnsi="Book Antiqua"/>
          <w:sz w:val="24"/>
          <w:szCs w:val="24"/>
        </w:rPr>
        <w:t>mengacu</w:t>
      </w:r>
      <w:r w:rsidRPr="00E04FB5">
        <w:rPr>
          <w:rFonts w:ascii="Book Antiqua" w:hAnsi="Book Antiqua"/>
          <w:spacing w:val="8"/>
          <w:sz w:val="24"/>
          <w:szCs w:val="24"/>
        </w:rPr>
        <w:t xml:space="preserve"> </w:t>
      </w:r>
      <w:r w:rsidRPr="00E04FB5">
        <w:rPr>
          <w:rFonts w:ascii="Book Antiqua" w:hAnsi="Book Antiqua"/>
          <w:sz w:val="24"/>
          <w:szCs w:val="24"/>
        </w:rPr>
        <w:t>pada pengukuran  yang  telah  dilakukan  oleh</w:t>
      </w:r>
      <w:r w:rsidRPr="00E04FB5">
        <w:rPr>
          <w:rFonts w:ascii="Book Antiqua" w:hAnsi="Book Antiqua"/>
          <w:spacing w:val="-16"/>
          <w:sz w:val="24"/>
          <w:szCs w:val="24"/>
        </w:rPr>
        <w:t xml:space="preserve"> </w:t>
      </w:r>
      <w:r w:rsidRPr="00E04FB5">
        <w:rPr>
          <w:rFonts w:ascii="Book Antiqua" w:hAnsi="Book Antiqua"/>
          <w:sz w:val="24"/>
          <w:szCs w:val="24"/>
        </w:rPr>
        <w:t>Dwi</w:t>
      </w:r>
      <w:r w:rsidRPr="00E04FB5">
        <w:rPr>
          <w:rFonts w:ascii="Book Antiqua" w:hAnsi="Book Antiqua"/>
          <w:spacing w:val="43"/>
          <w:sz w:val="24"/>
          <w:szCs w:val="24"/>
        </w:rPr>
        <w:t xml:space="preserve"> </w:t>
      </w:r>
      <w:r w:rsidRPr="00E04FB5">
        <w:rPr>
          <w:rFonts w:ascii="Book Antiqua" w:hAnsi="Book Antiqua"/>
          <w:sz w:val="24"/>
          <w:szCs w:val="24"/>
        </w:rPr>
        <w:t>Yana</w:t>
      </w:r>
      <w:r w:rsidRPr="00E04FB5">
        <w:rPr>
          <w:rFonts w:ascii="Book Antiqua" w:hAnsi="Book Antiqua"/>
          <w:sz w:val="24"/>
          <w:szCs w:val="24"/>
        </w:rPr>
        <w:tab/>
        <w:t>Amalia S Fala</w:t>
      </w:r>
      <w:r w:rsidRPr="00E04FB5">
        <w:rPr>
          <w:rFonts w:ascii="Book Antiqua" w:hAnsi="Book Antiqua"/>
          <w:spacing w:val="13"/>
          <w:sz w:val="24"/>
          <w:szCs w:val="24"/>
        </w:rPr>
        <w:t xml:space="preserve"> </w:t>
      </w:r>
      <w:r w:rsidRPr="00E04FB5">
        <w:rPr>
          <w:rFonts w:ascii="Book Antiqua" w:hAnsi="Book Antiqua"/>
          <w:sz w:val="24"/>
          <w:szCs w:val="24"/>
        </w:rPr>
        <w:t>tahun</w:t>
      </w:r>
      <w:r w:rsidRPr="00E04FB5">
        <w:rPr>
          <w:rFonts w:ascii="Book Antiqua" w:hAnsi="Book Antiqua"/>
          <w:spacing w:val="45"/>
          <w:sz w:val="24"/>
          <w:szCs w:val="24"/>
        </w:rPr>
        <w:t xml:space="preserve"> </w:t>
      </w:r>
      <w:r w:rsidRPr="00E04FB5">
        <w:rPr>
          <w:rFonts w:ascii="Book Antiqua" w:hAnsi="Book Antiqua"/>
          <w:sz w:val="24"/>
          <w:szCs w:val="24"/>
        </w:rPr>
        <w:t>2016, beberapa peneliti lainnya</w:t>
      </w:r>
      <w:r w:rsidRPr="00E04FB5">
        <w:rPr>
          <w:rFonts w:ascii="Book Antiqua" w:hAnsi="Book Antiqua"/>
          <w:spacing w:val="21"/>
          <w:sz w:val="24"/>
          <w:szCs w:val="24"/>
        </w:rPr>
        <w:t xml:space="preserve"> </w:t>
      </w:r>
      <w:r w:rsidRPr="00E04FB5">
        <w:rPr>
          <w:rFonts w:ascii="Book Antiqua" w:hAnsi="Book Antiqua"/>
          <w:sz w:val="24"/>
          <w:szCs w:val="24"/>
        </w:rPr>
        <w:t>yang telah menggunakan proksi ini adalah Kallapur dan</w:t>
      </w:r>
      <w:r>
        <w:rPr>
          <w:rFonts w:ascii="Book Antiqua" w:hAnsi="Book Antiqua"/>
          <w:sz w:val="24"/>
          <w:szCs w:val="24"/>
        </w:rPr>
        <w:t xml:space="preserve"> </w:t>
      </w:r>
      <w:r w:rsidRPr="00E04FB5">
        <w:rPr>
          <w:rFonts w:ascii="Book Antiqua" w:hAnsi="Book Antiqua"/>
          <w:sz w:val="24"/>
          <w:szCs w:val="24"/>
        </w:rPr>
        <w:t>Trombley (1999), Hartono (1999), Jones dan Sharma (2011).</w:t>
      </w:r>
    </w:p>
    <w:p w14:paraId="2D72BCF9" w14:textId="77777777" w:rsidR="00F22172" w:rsidRDefault="00F22172" w:rsidP="00F22172">
      <w:pPr>
        <w:pStyle w:val="BodyText"/>
        <w:spacing w:after="0"/>
        <w:ind w:right="156" w:firstLine="588"/>
        <w:jc w:val="both"/>
        <w:rPr>
          <w:rFonts w:ascii="Book Antiqua" w:hAnsi="Book Antiqua"/>
          <w:sz w:val="24"/>
          <w:szCs w:val="24"/>
        </w:rPr>
      </w:pPr>
      <w:r w:rsidRPr="00E04FB5">
        <w:rPr>
          <w:rFonts w:ascii="Book Antiqua" w:hAnsi="Book Antiqua"/>
          <w:sz w:val="24"/>
          <w:szCs w:val="24"/>
        </w:rPr>
        <w:t xml:space="preserve">Variabel pemoderasi dalam penelitian ini adalah pengungkapan </w:t>
      </w:r>
      <w:r w:rsidRPr="00E04FB5">
        <w:rPr>
          <w:rFonts w:ascii="Book Antiqua" w:hAnsi="Book Antiqua"/>
          <w:i/>
          <w:sz w:val="24"/>
          <w:szCs w:val="24"/>
        </w:rPr>
        <w:t xml:space="preserve">Corporate Social Responsibility </w:t>
      </w:r>
      <w:r w:rsidRPr="00E04FB5">
        <w:rPr>
          <w:rFonts w:ascii="Book Antiqua" w:hAnsi="Book Antiqua"/>
          <w:sz w:val="24"/>
          <w:szCs w:val="24"/>
        </w:rPr>
        <w:t xml:space="preserve">yang ditunjukkan dalam </w:t>
      </w:r>
      <w:r w:rsidRPr="00E04FB5">
        <w:rPr>
          <w:rFonts w:ascii="Book Antiqua" w:hAnsi="Book Antiqua"/>
          <w:i/>
          <w:sz w:val="24"/>
          <w:szCs w:val="24"/>
        </w:rPr>
        <w:t xml:space="preserve">Corporate Social Responsibility indeks </w:t>
      </w:r>
      <w:r w:rsidRPr="00E04FB5">
        <w:rPr>
          <w:rFonts w:ascii="Book Antiqua" w:hAnsi="Book Antiqua"/>
          <w:sz w:val="24"/>
          <w:szCs w:val="24"/>
        </w:rPr>
        <w:t>(CSRI) dengan pengukuran yang dilakukan mengacu pada pengukuran yang telah dilakukan oleh Sembiring (2015). Sedangkan sebagai variabel kontrol adalah ukuran perusahaan (</w:t>
      </w:r>
      <w:r w:rsidRPr="00E04FB5">
        <w:rPr>
          <w:rFonts w:ascii="Book Antiqua" w:hAnsi="Book Antiqua"/>
          <w:i/>
          <w:sz w:val="24"/>
          <w:szCs w:val="24"/>
        </w:rPr>
        <w:t>size</w:t>
      </w:r>
      <w:r w:rsidRPr="00E04FB5">
        <w:rPr>
          <w:rFonts w:ascii="Book Antiqua" w:hAnsi="Book Antiqua"/>
          <w:sz w:val="24"/>
          <w:szCs w:val="24"/>
        </w:rPr>
        <w:t>), dan jenis industri</w:t>
      </w:r>
      <w:r w:rsidRPr="00E04FB5">
        <w:rPr>
          <w:rFonts w:ascii="Book Antiqua" w:hAnsi="Book Antiqua"/>
          <w:spacing w:val="-1"/>
          <w:sz w:val="24"/>
          <w:szCs w:val="24"/>
        </w:rPr>
        <w:t xml:space="preserve"> </w:t>
      </w:r>
      <w:r w:rsidRPr="00E04FB5">
        <w:rPr>
          <w:rFonts w:ascii="Book Antiqua" w:hAnsi="Book Antiqua"/>
          <w:sz w:val="24"/>
          <w:szCs w:val="24"/>
        </w:rPr>
        <w:t>(</w:t>
      </w:r>
      <w:r w:rsidRPr="00E04FB5">
        <w:rPr>
          <w:rFonts w:ascii="Book Antiqua" w:hAnsi="Book Antiqua"/>
          <w:i/>
          <w:sz w:val="24"/>
          <w:szCs w:val="24"/>
        </w:rPr>
        <w:t>profile).</w:t>
      </w:r>
    </w:p>
    <w:p w14:paraId="25C85CBF" w14:textId="2D1F7E05" w:rsidR="00F22172" w:rsidRDefault="00F22172" w:rsidP="00F22172">
      <w:pPr>
        <w:pStyle w:val="BodyText"/>
        <w:spacing w:after="0"/>
        <w:ind w:right="156" w:firstLine="588"/>
        <w:jc w:val="both"/>
        <w:rPr>
          <w:rFonts w:ascii="Book Antiqua" w:hAnsi="Book Antiqua"/>
          <w:sz w:val="24"/>
          <w:szCs w:val="24"/>
        </w:rPr>
      </w:pPr>
      <w:r w:rsidRPr="00E04FB5">
        <w:rPr>
          <w:rFonts w:ascii="Book Antiqua" w:hAnsi="Book Antiqua"/>
          <w:sz w:val="24"/>
          <w:szCs w:val="24"/>
        </w:rPr>
        <w:t xml:space="preserve">Penelitian ini menggunakan uji interaksi atau </w:t>
      </w:r>
      <w:r w:rsidRPr="00E04FB5">
        <w:rPr>
          <w:rFonts w:ascii="Book Antiqua" w:hAnsi="Book Antiqua"/>
          <w:i/>
          <w:sz w:val="24"/>
          <w:szCs w:val="24"/>
        </w:rPr>
        <w:t xml:space="preserve">Moderated Regression Analysis </w:t>
      </w:r>
      <w:r w:rsidRPr="00E04FB5">
        <w:rPr>
          <w:rFonts w:ascii="Book Antiqua" w:hAnsi="Book Antiqua"/>
          <w:sz w:val="24"/>
          <w:szCs w:val="24"/>
        </w:rPr>
        <w:t>yang merupakan aplikasi khusus dari metode regresi linear berganda (Ghozali, 2016). Supaya model analisis regresi yang dipakai dalam penelitian ini menghasilkan nilai parametrik maka terlebih dahulu dilakukan pengujian asumsi klasik. Pengujian asusmsi klasik dilakukan untuk mengetahui keberartian hubungan antar variabel independen dengan variabel dependen (Ghozali, 2016). Uji Asumsi klasik meliputi uji normalitas, multikolonieritas, heteroskedastisitas dan autokorelasi.</w:t>
      </w:r>
    </w:p>
    <w:p w14:paraId="2C325312" w14:textId="21A9976F" w:rsidR="006D7F55" w:rsidRDefault="006D7F55" w:rsidP="00F22172">
      <w:pPr>
        <w:pStyle w:val="BodyText"/>
        <w:spacing w:after="0"/>
        <w:ind w:right="156" w:firstLine="588"/>
        <w:jc w:val="both"/>
        <w:rPr>
          <w:rFonts w:ascii="Book Antiqua" w:hAnsi="Book Antiqua"/>
          <w:sz w:val="24"/>
          <w:szCs w:val="24"/>
        </w:rPr>
      </w:pPr>
    </w:p>
    <w:p w14:paraId="02233227" w14:textId="1B47B7D2" w:rsidR="006D7F55" w:rsidRDefault="006D7F55" w:rsidP="00F22172">
      <w:pPr>
        <w:pStyle w:val="BodyText"/>
        <w:spacing w:after="0"/>
        <w:ind w:right="156" w:firstLine="588"/>
        <w:jc w:val="both"/>
        <w:rPr>
          <w:rFonts w:ascii="Book Antiqua" w:hAnsi="Book Antiqua"/>
          <w:sz w:val="24"/>
          <w:szCs w:val="24"/>
        </w:rPr>
      </w:pPr>
    </w:p>
    <w:p w14:paraId="2963A8DE" w14:textId="77777777" w:rsidR="006D7F55" w:rsidRPr="00E04FB5" w:rsidRDefault="006D7F55" w:rsidP="00F22172">
      <w:pPr>
        <w:pStyle w:val="BodyText"/>
        <w:spacing w:after="0"/>
        <w:ind w:right="156" w:firstLine="588"/>
        <w:jc w:val="both"/>
        <w:rPr>
          <w:rFonts w:ascii="Book Antiqua" w:hAnsi="Book Antiqua"/>
          <w:sz w:val="24"/>
          <w:szCs w:val="24"/>
        </w:rPr>
      </w:pPr>
    </w:p>
    <w:p w14:paraId="129ADF62" w14:textId="77777777" w:rsidR="00F22172" w:rsidRPr="00E04FB5" w:rsidRDefault="00F22172" w:rsidP="00F22172">
      <w:pPr>
        <w:spacing w:after="0"/>
        <w:jc w:val="both"/>
        <w:rPr>
          <w:rFonts w:ascii="Book Antiqua" w:hAnsi="Book Antiqua" w:cs="Times New Roman"/>
          <w:b/>
          <w:bCs/>
          <w:sz w:val="24"/>
          <w:szCs w:val="24"/>
          <w:lang w:eastAsia="id-ID"/>
        </w:rPr>
      </w:pPr>
    </w:p>
    <w:p w14:paraId="5A787DD4" w14:textId="77777777" w:rsidR="00F22172" w:rsidRPr="003118DF" w:rsidRDefault="00F22172" w:rsidP="00F22172">
      <w:pPr>
        <w:spacing w:after="0"/>
        <w:jc w:val="both"/>
        <w:rPr>
          <w:rFonts w:ascii="Book Antiqua" w:hAnsi="Book Antiqua" w:cs="Times New Roman"/>
          <w:b/>
          <w:bCs/>
          <w:sz w:val="24"/>
          <w:szCs w:val="24"/>
          <w:lang w:val="en-ID" w:eastAsia="id-ID"/>
        </w:rPr>
      </w:pPr>
      <w:r w:rsidRPr="003118DF">
        <w:rPr>
          <w:rFonts w:ascii="Book Antiqua" w:hAnsi="Book Antiqua" w:cs="Times New Roman"/>
          <w:b/>
          <w:bCs/>
          <w:sz w:val="24"/>
          <w:szCs w:val="24"/>
          <w:lang w:val="en-US" w:eastAsia="id-ID"/>
        </w:rPr>
        <w:lastRenderedPageBreak/>
        <w:t>HASIL DAN PEMBAHASAN</w:t>
      </w:r>
    </w:p>
    <w:p w14:paraId="5B8015F1" w14:textId="77777777" w:rsidR="00F22172" w:rsidRPr="00E04FB5" w:rsidRDefault="00F22172" w:rsidP="00F22172">
      <w:pPr>
        <w:pStyle w:val="BodyText"/>
        <w:spacing w:before="134"/>
        <w:ind w:right="166" w:firstLine="567"/>
        <w:jc w:val="both"/>
        <w:rPr>
          <w:rFonts w:ascii="Book Antiqua" w:hAnsi="Book Antiqua"/>
          <w:sz w:val="24"/>
          <w:szCs w:val="24"/>
        </w:rPr>
      </w:pPr>
      <w:r w:rsidRPr="00E04FB5">
        <w:rPr>
          <w:rFonts w:ascii="Book Antiqua" w:hAnsi="Book Antiqua"/>
          <w:sz w:val="24"/>
          <w:szCs w:val="24"/>
        </w:rPr>
        <w:t xml:space="preserve">Hasil uji statistik t pada Tabel 3 menunjukkan dari kelima variabel yang dimasukkan dalam model regresi, hanya EVA yang memberikan koefisien parameter 0,346 dengan tingkat signifikansi 0,005 yang berarti memberikan pengaruh signifikan kepada MBR. Arti dari koefisien regresi EVA sebesar 0,346 menyatakan bahwa setiap </w:t>
      </w:r>
      <w:r w:rsidRPr="00E04FB5">
        <w:rPr>
          <w:rFonts w:ascii="Book Antiqua" w:hAnsi="Book Antiqua"/>
          <w:spacing w:val="2"/>
          <w:sz w:val="24"/>
          <w:szCs w:val="24"/>
        </w:rPr>
        <w:t xml:space="preserve">penambahan </w:t>
      </w:r>
      <w:r w:rsidRPr="00E04FB5">
        <w:rPr>
          <w:rFonts w:ascii="Book Antiqua" w:hAnsi="Book Antiqua"/>
          <w:sz w:val="24"/>
          <w:szCs w:val="24"/>
        </w:rPr>
        <w:t xml:space="preserve">EVA </w:t>
      </w:r>
      <w:r w:rsidRPr="00E04FB5">
        <w:rPr>
          <w:rFonts w:ascii="Book Antiqua" w:hAnsi="Book Antiqua"/>
          <w:spacing w:val="2"/>
          <w:sz w:val="24"/>
          <w:szCs w:val="24"/>
        </w:rPr>
        <w:t xml:space="preserve">perusahaan  </w:t>
      </w:r>
      <w:r w:rsidRPr="00E04FB5">
        <w:rPr>
          <w:rFonts w:ascii="Book Antiqua" w:hAnsi="Book Antiqua"/>
          <w:sz w:val="24"/>
          <w:szCs w:val="24"/>
        </w:rPr>
        <w:t xml:space="preserve">sebesar  1%  maka akan </w:t>
      </w:r>
      <w:r w:rsidRPr="00E04FB5">
        <w:rPr>
          <w:rFonts w:ascii="Book Antiqua" w:hAnsi="Book Antiqua"/>
          <w:spacing w:val="2"/>
          <w:sz w:val="24"/>
          <w:szCs w:val="24"/>
        </w:rPr>
        <w:t xml:space="preserve">meningkatkan </w:t>
      </w:r>
      <w:r w:rsidRPr="00E04FB5">
        <w:rPr>
          <w:rFonts w:ascii="Book Antiqua" w:hAnsi="Book Antiqua"/>
          <w:sz w:val="24"/>
          <w:szCs w:val="24"/>
        </w:rPr>
        <w:t xml:space="preserve">nilai </w:t>
      </w:r>
      <w:r w:rsidRPr="00E04FB5">
        <w:rPr>
          <w:rFonts w:ascii="Book Antiqua" w:hAnsi="Book Antiqua"/>
          <w:spacing w:val="2"/>
          <w:sz w:val="24"/>
          <w:szCs w:val="24"/>
        </w:rPr>
        <w:t>ekuitas perusahaan sebesar</w:t>
      </w:r>
      <w:r w:rsidRPr="00E04FB5">
        <w:rPr>
          <w:rFonts w:ascii="Book Antiqua" w:hAnsi="Book Antiqua"/>
          <w:spacing w:val="31"/>
          <w:sz w:val="24"/>
          <w:szCs w:val="24"/>
        </w:rPr>
        <w:t xml:space="preserve"> </w:t>
      </w:r>
      <w:r w:rsidRPr="00E04FB5">
        <w:rPr>
          <w:rFonts w:ascii="Book Antiqua" w:hAnsi="Book Antiqua"/>
          <w:spacing w:val="2"/>
          <w:sz w:val="24"/>
          <w:szCs w:val="24"/>
        </w:rPr>
        <w:t>0,346%.</w:t>
      </w:r>
      <w:r>
        <w:rPr>
          <w:rFonts w:ascii="Book Antiqua" w:hAnsi="Book Antiqua"/>
          <w:sz w:val="24"/>
          <w:szCs w:val="24"/>
        </w:rPr>
        <w:t xml:space="preserve"> </w:t>
      </w:r>
      <w:r w:rsidRPr="00E04FB5">
        <w:rPr>
          <w:rFonts w:ascii="Book Antiqua" w:hAnsi="Book Antiqua"/>
          <w:spacing w:val="2"/>
          <w:sz w:val="24"/>
          <w:szCs w:val="24"/>
        </w:rPr>
        <w:t xml:space="preserve">Sedangkan </w:t>
      </w:r>
      <w:r w:rsidRPr="00E04FB5">
        <w:rPr>
          <w:rFonts w:ascii="Book Antiqua" w:hAnsi="Book Antiqua"/>
          <w:sz w:val="24"/>
          <w:szCs w:val="24"/>
        </w:rPr>
        <w:t xml:space="preserve">Variabel lainya yaitu: CSRI, EVA*CSRI, </w:t>
      </w:r>
      <w:r w:rsidRPr="00E04FB5">
        <w:rPr>
          <w:rFonts w:ascii="Book Antiqua" w:hAnsi="Book Antiqua"/>
          <w:spacing w:val="2"/>
          <w:sz w:val="24"/>
          <w:szCs w:val="24"/>
        </w:rPr>
        <w:t xml:space="preserve">PROFILE dan </w:t>
      </w:r>
      <w:r w:rsidRPr="00E04FB5">
        <w:rPr>
          <w:rFonts w:ascii="Book Antiqua" w:hAnsi="Book Antiqua"/>
          <w:sz w:val="24"/>
          <w:szCs w:val="24"/>
        </w:rPr>
        <w:t xml:space="preserve">SIZE </w:t>
      </w:r>
      <w:r w:rsidRPr="00E04FB5">
        <w:rPr>
          <w:rFonts w:ascii="Book Antiqua" w:hAnsi="Book Antiqua"/>
          <w:spacing w:val="2"/>
          <w:sz w:val="24"/>
          <w:szCs w:val="24"/>
        </w:rPr>
        <w:t xml:space="preserve">masing-masing </w:t>
      </w:r>
      <w:r w:rsidRPr="00E04FB5">
        <w:rPr>
          <w:rFonts w:ascii="Book Antiqua" w:hAnsi="Book Antiqua"/>
          <w:sz w:val="24"/>
          <w:szCs w:val="24"/>
        </w:rPr>
        <w:t xml:space="preserve">tidak </w:t>
      </w:r>
      <w:r w:rsidRPr="00E04FB5">
        <w:rPr>
          <w:rFonts w:ascii="Book Antiqua" w:hAnsi="Book Antiqua"/>
          <w:spacing w:val="2"/>
          <w:sz w:val="24"/>
          <w:szCs w:val="24"/>
        </w:rPr>
        <w:t xml:space="preserve">berpengaruh secara signifikan terhadap  </w:t>
      </w:r>
      <w:r w:rsidRPr="00E04FB5">
        <w:rPr>
          <w:rFonts w:ascii="Book Antiqua" w:hAnsi="Book Antiqua"/>
          <w:sz w:val="24"/>
          <w:szCs w:val="24"/>
        </w:rPr>
        <w:t xml:space="preserve">MBR  dengan tingkat </w:t>
      </w:r>
      <w:r w:rsidRPr="00E04FB5">
        <w:rPr>
          <w:rFonts w:ascii="Book Antiqua" w:hAnsi="Book Antiqua"/>
          <w:spacing w:val="2"/>
          <w:sz w:val="24"/>
          <w:szCs w:val="24"/>
        </w:rPr>
        <w:t xml:space="preserve">signifikansinya </w:t>
      </w:r>
      <w:r w:rsidRPr="00E04FB5">
        <w:rPr>
          <w:rFonts w:ascii="Book Antiqua" w:hAnsi="Book Antiqua"/>
          <w:sz w:val="24"/>
          <w:szCs w:val="24"/>
        </w:rPr>
        <w:t xml:space="preserve">yaitu </w:t>
      </w:r>
      <w:r w:rsidRPr="00E04FB5">
        <w:rPr>
          <w:rFonts w:ascii="Book Antiqua" w:hAnsi="Book Antiqua"/>
          <w:spacing w:val="3"/>
          <w:sz w:val="24"/>
          <w:szCs w:val="24"/>
        </w:rPr>
        <w:t xml:space="preserve">CSRI </w:t>
      </w:r>
      <w:r w:rsidRPr="00E04FB5">
        <w:rPr>
          <w:rFonts w:ascii="Book Antiqua" w:hAnsi="Book Antiqua"/>
          <w:spacing w:val="2"/>
          <w:sz w:val="24"/>
          <w:szCs w:val="24"/>
        </w:rPr>
        <w:t xml:space="preserve">dengan </w:t>
      </w:r>
      <w:r w:rsidRPr="00E04FB5">
        <w:rPr>
          <w:rFonts w:ascii="Book Antiqua" w:hAnsi="Book Antiqua"/>
          <w:sz w:val="24"/>
          <w:szCs w:val="24"/>
        </w:rPr>
        <w:t xml:space="preserve">tingkat </w:t>
      </w:r>
      <w:r w:rsidRPr="00E04FB5">
        <w:rPr>
          <w:rFonts w:ascii="Book Antiqua" w:hAnsi="Book Antiqua"/>
          <w:spacing w:val="2"/>
          <w:sz w:val="24"/>
          <w:szCs w:val="24"/>
        </w:rPr>
        <w:t xml:space="preserve">signifikansi </w:t>
      </w:r>
      <w:r w:rsidRPr="00E04FB5">
        <w:rPr>
          <w:rFonts w:ascii="Book Antiqua" w:hAnsi="Book Antiqua"/>
          <w:sz w:val="24"/>
          <w:szCs w:val="24"/>
        </w:rPr>
        <w:t xml:space="preserve">0,912, </w:t>
      </w:r>
      <w:r w:rsidRPr="00E04FB5">
        <w:rPr>
          <w:rFonts w:ascii="Book Antiqua" w:hAnsi="Book Antiqua"/>
          <w:spacing w:val="2"/>
          <w:sz w:val="24"/>
          <w:szCs w:val="24"/>
        </w:rPr>
        <w:t xml:space="preserve">EVA*CSRI dengan </w:t>
      </w:r>
      <w:r w:rsidRPr="00E04FB5">
        <w:rPr>
          <w:rFonts w:ascii="Book Antiqua" w:hAnsi="Book Antiqua"/>
          <w:sz w:val="24"/>
          <w:szCs w:val="24"/>
        </w:rPr>
        <w:t xml:space="preserve">tingkat </w:t>
      </w:r>
      <w:r w:rsidRPr="00E04FB5">
        <w:rPr>
          <w:rFonts w:ascii="Book Antiqua" w:hAnsi="Book Antiqua"/>
          <w:spacing w:val="2"/>
          <w:sz w:val="24"/>
          <w:szCs w:val="24"/>
        </w:rPr>
        <w:t xml:space="preserve">signifikansi 0,251, </w:t>
      </w:r>
      <w:r w:rsidRPr="00E04FB5">
        <w:rPr>
          <w:rFonts w:ascii="Book Antiqua" w:hAnsi="Book Antiqua"/>
          <w:sz w:val="24"/>
          <w:szCs w:val="24"/>
        </w:rPr>
        <w:t xml:space="preserve">SIZE dengan tingkat </w:t>
      </w:r>
      <w:r w:rsidRPr="00E04FB5">
        <w:rPr>
          <w:rFonts w:ascii="Book Antiqua" w:hAnsi="Book Antiqua"/>
          <w:spacing w:val="2"/>
          <w:sz w:val="24"/>
          <w:szCs w:val="24"/>
        </w:rPr>
        <w:t xml:space="preserve">signifikansi </w:t>
      </w:r>
      <w:r w:rsidRPr="00E04FB5">
        <w:rPr>
          <w:rFonts w:ascii="Book Antiqua" w:hAnsi="Book Antiqua"/>
          <w:sz w:val="24"/>
          <w:szCs w:val="24"/>
        </w:rPr>
        <w:t xml:space="preserve">0,437 dan </w:t>
      </w:r>
      <w:r w:rsidRPr="00E04FB5">
        <w:rPr>
          <w:rFonts w:ascii="Book Antiqua" w:hAnsi="Book Antiqua"/>
          <w:spacing w:val="2"/>
          <w:sz w:val="24"/>
          <w:szCs w:val="24"/>
        </w:rPr>
        <w:t>PROFILE dengan tingkat signifikansi</w:t>
      </w:r>
      <w:r w:rsidRPr="00E04FB5">
        <w:rPr>
          <w:rFonts w:ascii="Book Antiqua" w:hAnsi="Book Antiqua"/>
          <w:spacing w:val="39"/>
          <w:sz w:val="24"/>
          <w:szCs w:val="24"/>
        </w:rPr>
        <w:t xml:space="preserve"> </w:t>
      </w:r>
      <w:r w:rsidRPr="00E04FB5">
        <w:rPr>
          <w:rFonts w:ascii="Book Antiqua" w:hAnsi="Book Antiqua"/>
          <w:spacing w:val="2"/>
          <w:sz w:val="24"/>
          <w:szCs w:val="24"/>
        </w:rPr>
        <w:t>0,457.</w:t>
      </w:r>
    </w:p>
    <w:p w14:paraId="37BDAB5E" w14:textId="3504648D" w:rsidR="00F22172" w:rsidRPr="00F22172" w:rsidRDefault="00F22172" w:rsidP="00F22172">
      <w:pPr>
        <w:widowControl w:val="0"/>
        <w:autoSpaceDE w:val="0"/>
        <w:autoSpaceDN w:val="0"/>
        <w:spacing w:before="2" w:after="0" w:line="240" w:lineRule="auto"/>
        <w:ind w:left="1418" w:right="-1" w:hanging="1418"/>
        <w:jc w:val="center"/>
        <w:outlineLvl w:val="0"/>
        <w:rPr>
          <w:rFonts w:ascii="Book Antiqua" w:hAnsi="Book Antiqua" w:cs="Times New Roman"/>
          <w:b/>
          <w:bCs/>
          <w:sz w:val="24"/>
          <w:szCs w:val="24"/>
          <w:lang w:val="id"/>
        </w:rPr>
      </w:pPr>
      <w:r w:rsidRPr="00F22172">
        <w:rPr>
          <w:rFonts w:ascii="Book Antiqua" w:hAnsi="Book Antiqua" w:cs="Times New Roman"/>
          <w:b/>
          <w:bCs/>
          <w:sz w:val="24"/>
          <w:szCs w:val="24"/>
          <w:lang w:val="id"/>
        </w:rPr>
        <w:t xml:space="preserve">Tabel </w:t>
      </w:r>
      <w:r w:rsidRPr="00F22172">
        <w:rPr>
          <w:rFonts w:ascii="Book Antiqua" w:hAnsi="Book Antiqua" w:cs="Times New Roman"/>
          <w:b/>
          <w:bCs/>
          <w:sz w:val="24"/>
          <w:szCs w:val="24"/>
        </w:rPr>
        <w:t>1</w:t>
      </w:r>
    </w:p>
    <w:p w14:paraId="52422A44" w14:textId="7215A923" w:rsidR="00F22172" w:rsidRPr="00F22172" w:rsidRDefault="00F22172" w:rsidP="00F22172">
      <w:pPr>
        <w:widowControl w:val="0"/>
        <w:autoSpaceDE w:val="0"/>
        <w:autoSpaceDN w:val="0"/>
        <w:spacing w:before="2" w:after="0" w:line="240" w:lineRule="auto"/>
        <w:ind w:left="1418" w:right="-1" w:hanging="1418"/>
        <w:jc w:val="center"/>
        <w:outlineLvl w:val="0"/>
        <w:rPr>
          <w:rFonts w:ascii="Book Antiqua" w:hAnsi="Book Antiqua" w:cs="Times New Roman"/>
          <w:b/>
          <w:bCs/>
          <w:sz w:val="24"/>
          <w:szCs w:val="24"/>
          <w:lang w:val="id"/>
        </w:rPr>
      </w:pPr>
      <w:r w:rsidRPr="00F22172">
        <w:rPr>
          <w:rFonts w:ascii="Book Antiqua" w:hAnsi="Book Antiqua" w:cs="Times New Roman"/>
          <w:b/>
          <w:bCs/>
          <w:sz w:val="24"/>
          <w:szCs w:val="24"/>
          <w:lang w:val="id"/>
        </w:rPr>
        <w:t>Hasil Uji</w:t>
      </w:r>
      <w:r w:rsidRPr="00F22172">
        <w:rPr>
          <w:rFonts w:ascii="Book Antiqua" w:hAnsi="Book Antiqua" w:cs="Times New Roman"/>
          <w:b/>
          <w:bCs/>
          <w:spacing w:val="30"/>
          <w:sz w:val="24"/>
          <w:szCs w:val="24"/>
          <w:lang w:val="id"/>
        </w:rPr>
        <w:t xml:space="preserve"> </w:t>
      </w:r>
      <w:r w:rsidRPr="00F22172">
        <w:rPr>
          <w:rFonts w:ascii="Book Antiqua" w:hAnsi="Book Antiqua" w:cs="Times New Roman"/>
          <w:b/>
          <w:bCs/>
          <w:sz w:val="24"/>
          <w:szCs w:val="24"/>
          <w:lang w:val="id"/>
        </w:rPr>
        <w:t>Interaksi</w:t>
      </w:r>
    </w:p>
    <w:tbl>
      <w:tblPr>
        <w:tblW w:w="82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
        <w:gridCol w:w="1669"/>
        <w:gridCol w:w="1330"/>
        <w:gridCol w:w="1514"/>
        <w:gridCol w:w="1842"/>
        <w:gridCol w:w="813"/>
        <w:gridCol w:w="888"/>
      </w:tblGrid>
      <w:tr w:rsidR="00F22172" w:rsidRPr="00F22172" w14:paraId="34EB075F" w14:textId="77777777" w:rsidTr="00DA5A83">
        <w:trPr>
          <w:trHeight w:val="278"/>
          <w:jc w:val="center"/>
        </w:trPr>
        <w:tc>
          <w:tcPr>
            <w:tcW w:w="8298" w:type="dxa"/>
            <w:gridSpan w:val="7"/>
          </w:tcPr>
          <w:p w14:paraId="60FBBF69" w14:textId="77777777" w:rsidR="00F22172" w:rsidRPr="00F22172" w:rsidRDefault="00F22172" w:rsidP="00F22172">
            <w:pPr>
              <w:widowControl w:val="0"/>
              <w:autoSpaceDE w:val="0"/>
              <w:autoSpaceDN w:val="0"/>
              <w:spacing w:after="0" w:line="240" w:lineRule="auto"/>
              <w:ind w:left="3415" w:right="3412"/>
              <w:jc w:val="both"/>
              <w:rPr>
                <w:rFonts w:ascii="Book Antiqua" w:hAnsi="Book Antiqua" w:cs="Times New Roman"/>
                <w:b/>
                <w:sz w:val="24"/>
                <w:szCs w:val="24"/>
                <w:lang w:val="id"/>
              </w:rPr>
            </w:pPr>
            <w:r w:rsidRPr="00F22172">
              <w:rPr>
                <w:rFonts w:ascii="Book Antiqua" w:hAnsi="Book Antiqua" w:cs="Times New Roman"/>
                <w:b/>
                <w:sz w:val="24"/>
                <w:szCs w:val="24"/>
                <w:lang w:val="id"/>
              </w:rPr>
              <w:t>Coefficients</w:t>
            </w:r>
          </w:p>
        </w:tc>
      </w:tr>
      <w:tr w:rsidR="00F22172" w:rsidRPr="00F22172" w14:paraId="6DB7B469" w14:textId="77777777" w:rsidTr="00DA5A83">
        <w:trPr>
          <w:trHeight w:val="551"/>
          <w:jc w:val="center"/>
        </w:trPr>
        <w:tc>
          <w:tcPr>
            <w:tcW w:w="1911" w:type="dxa"/>
            <w:gridSpan w:val="2"/>
            <w:vMerge w:val="restart"/>
          </w:tcPr>
          <w:p w14:paraId="37869464" w14:textId="77777777" w:rsidR="00F22172" w:rsidRPr="00F22172" w:rsidRDefault="00F22172" w:rsidP="00F22172">
            <w:pPr>
              <w:widowControl w:val="0"/>
              <w:autoSpaceDE w:val="0"/>
              <w:autoSpaceDN w:val="0"/>
              <w:spacing w:after="0" w:line="240" w:lineRule="auto"/>
              <w:ind w:left="626"/>
              <w:jc w:val="both"/>
              <w:rPr>
                <w:rFonts w:ascii="Book Antiqua" w:hAnsi="Book Antiqua" w:cs="Times New Roman"/>
                <w:b/>
                <w:sz w:val="24"/>
                <w:szCs w:val="24"/>
                <w:lang w:val="id"/>
              </w:rPr>
            </w:pPr>
            <w:r w:rsidRPr="00F22172">
              <w:rPr>
                <w:rFonts w:ascii="Book Antiqua" w:hAnsi="Book Antiqua" w:cs="Times New Roman"/>
                <w:b/>
                <w:sz w:val="24"/>
                <w:szCs w:val="24"/>
                <w:lang w:val="id"/>
              </w:rPr>
              <w:t>Model</w:t>
            </w:r>
          </w:p>
        </w:tc>
        <w:tc>
          <w:tcPr>
            <w:tcW w:w="2844" w:type="dxa"/>
            <w:gridSpan w:val="2"/>
          </w:tcPr>
          <w:p w14:paraId="40F781BE" w14:textId="77777777" w:rsidR="00F22172" w:rsidRPr="00F22172" w:rsidRDefault="00F22172" w:rsidP="00F22172">
            <w:pPr>
              <w:widowControl w:val="0"/>
              <w:autoSpaceDE w:val="0"/>
              <w:autoSpaceDN w:val="0"/>
              <w:spacing w:after="0" w:line="240" w:lineRule="auto"/>
              <w:ind w:left="722" w:right="484" w:hanging="214"/>
              <w:jc w:val="both"/>
              <w:rPr>
                <w:rFonts w:ascii="Book Antiqua" w:hAnsi="Book Antiqua" w:cs="Times New Roman"/>
                <w:b/>
                <w:sz w:val="24"/>
                <w:szCs w:val="24"/>
                <w:lang w:val="id"/>
              </w:rPr>
            </w:pPr>
            <w:r w:rsidRPr="00F22172">
              <w:rPr>
                <w:rFonts w:ascii="Book Antiqua" w:hAnsi="Book Antiqua" w:cs="Times New Roman"/>
                <w:b/>
                <w:sz w:val="24"/>
                <w:szCs w:val="24"/>
                <w:lang w:val="id"/>
              </w:rPr>
              <w:t>Unstandardized Coefficients</w:t>
            </w:r>
          </w:p>
        </w:tc>
        <w:tc>
          <w:tcPr>
            <w:tcW w:w="1842" w:type="dxa"/>
          </w:tcPr>
          <w:p w14:paraId="72391F73" w14:textId="77777777" w:rsidR="00F22172" w:rsidRPr="00F22172" w:rsidRDefault="00F22172" w:rsidP="00F22172">
            <w:pPr>
              <w:widowControl w:val="0"/>
              <w:autoSpaceDE w:val="0"/>
              <w:autoSpaceDN w:val="0"/>
              <w:spacing w:after="0" w:line="240" w:lineRule="auto"/>
              <w:ind w:left="219" w:right="116" w:hanging="82"/>
              <w:jc w:val="both"/>
              <w:rPr>
                <w:rFonts w:ascii="Book Antiqua" w:hAnsi="Book Antiqua" w:cs="Times New Roman"/>
                <w:b/>
                <w:sz w:val="24"/>
                <w:szCs w:val="24"/>
                <w:lang w:val="id"/>
              </w:rPr>
            </w:pPr>
            <w:r w:rsidRPr="00F22172">
              <w:rPr>
                <w:rFonts w:ascii="Book Antiqua" w:hAnsi="Book Antiqua" w:cs="Times New Roman"/>
                <w:b/>
                <w:sz w:val="24"/>
                <w:szCs w:val="24"/>
                <w:lang w:val="id"/>
              </w:rPr>
              <w:t>Standardized Coefficients</w:t>
            </w:r>
          </w:p>
        </w:tc>
        <w:tc>
          <w:tcPr>
            <w:tcW w:w="1701" w:type="dxa"/>
            <w:gridSpan w:val="2"/>
          </w:tcPr>
          <w:p w14:paraId="14787F48" w14:textId="77777777" w:rsidR="00F22172" w:rsidRPr="00F22172" w:rsidRDefault="00F22172" w:rsidP="00F22172">
            <w:pPr>
              <w:widowControl w:val="0"/>
              <w:autoSpaceDE w:val="0"/>
              <w:autoSpaceDN w:val="0"/>
              <w:spacing w:after="0" w:line="240" w:lineRule="auto"/>
              <w:jc w:val="both"/>
              <w:rPr>
                <w:rFonts w:ascii="Book Antiqua" w:hAnsi="Book Antiqua" w:cs="Times New Roman"/>
                <w:sz w:val="24"/>
                <w:szCs w:val="24"/>
                <w:lang w:val="id"/>
              </w:rPr>
            </w:pPr>
          </w:p>
        </w:tc>
      </w:tr>
      <w:tr w:rsidR="00F22172" w:rsidRPr="00F22172" w14:paraId="40893235" w14:textId="77777777" w:rsidTr="00DA5A83">
        <w:trPr>
          <w:trHeight w:val="275"/>
          <w:jc w:val="center"/>
        </w:trPr>
        <w:tc>
          <w:tcPr>
            <w:tcW w:w="1911" w:type="dxa"/>
            <w:gridSpan w:val="2"/>
            <w:vMerge/>
            <w:tcBorders>
              <w:top w:val="nil"/>
            </w:tcBorders>
          </w:tcPr>
          <w:p w14:paraId="3B911662" w14:textId="77777777" w:rsidR="00F22172" w:rsidRPr="00F22172" w:rsidRDefault="00F22172" w:rsidP="00F22172">
            <w:pPr>
              <w:jc w:val="both"/>
              <w:rPr>
                <w:rFonts w:ascii="Book Antiqua" w:hAnsi="Book Antiqua"/>
                <w:sz w:val="24"/>
                <w:szCs w:val="24"/>
              </w:rPr>
            </w:pPr>
          </w:p>
        </w:tc>
        <w:tc>
          <w:tcPr>
            <w:tcW w:w="1330" w:type="dxa"/>
          </w:tcPr>
          <w:p w14:paraId="4814795B" w14:textId="77777777" w:rsidR="00F22172" w:rsidRPr="00F22172" w:rsidRDefault="00F22172" w:rsidP="00F22172">
            <w:pPr>
              <w:widowControl w:val="0"/>
              <w:autoSpaceDE w:val="0"/>
              <w:autoSpaceDN w:val="0"/>
              <w:spacing w:after="0" w:line="240" w:lineRule="auto"/>
              <w:ind w:left="6"/>
              <w:jc w:val="both"/>
              <w:rPr>
                <w:rFonts w:ascii="Book Antiqua" w:hAnsi="Book Antiqua" w:cs="Times New Roman"/>
                <w:b/>
                <w:sz w:val="24"/>
                <w:szCs w:val="24"/>
                <w:lang w:val="id"/>
              </w:rPr>
            </w:pPr>
            <w:r w:rsidRPr="00F22172">
              <w:rPr>
                <w:rFonts w:ascii="Book Antiqua" w:hAnsi="Book Antiqua" w:cs="Times New Roman"/>
                <w:b/>
                <w:sz w:val="24"/>
                <w:szCs w:val="24"/>
                <w:lang w:val="id"/>
              </w:rPr>
              <w:t>B</w:t>
            </w:r>
          </w:p>
        </w:tc>
        <w:tc>
          <w:tcPr>
            <w:tcW w:w="1514" w:type="dxa"/>
          </w:tcPr>
          <w:p w14:paraId="54806409" w14:textId="77777777" w:rsidR="00F22172" w:rsidRPr="00F22172" w:rsidRDefault="00F22172" w:rsidP="00F22172">
            <w:pPr>
              <w:widowControl w:val="0"/>
              <w:autoSpaceDE w:val="0"/>
              <w:autoSpaceDN w:val="0"/>
              <w:spacing w:after="0" w:line="240" w:lineRule="auto"/>
              <w:ind w:right="123"/>
              <w:jc w:val="both"/>
              <w:rPr>
                <w:rFonts w:ascii="Book Antiqua" w:hAnsi="Book Antiqua" w:cs="Times New Roman"/>
                <w:b/>
                <w:sz w:val="24"/>
                <w:szCs w:val="24"/>
                <w:lang w:val="id"/>
              </w:rPr>
            </w:pPr>
            <w:r w:rsidRPr="00F22172">
              <w:rPr>
                <w:rFonts w:ascii="Book Antiqua" w:hAnsi="Book Antiqua" w:cs="Times New Roman"/>
                <w:b/>
                <w:sz w:val="24"/>
                <w:szCs w:val="24"/>
                <w:lang w:val="id"/>
              </w:rPr>
              <w:t>Std. Error</w:t>
            </w:r>
          </w:p>
        </w:tc>
        <w:tc>
          <w:tcPr>
            <w:tcW w:w="1842" w:type="dxa"/>
          </w:tcPr>
          <w:p w14:paraId="5C8A8E27" w14:textId="77777777" w:rsidR="00F22172" w:rsidRPr="00F22172" w:rsidRDefault="00F22172" w:rsidP="00F22172">
            <w:pPr>
              <w:widowControl w:val="0"/>
              <w:autoSpaceDE w:val="0"/>
              <w:autoSpaceDN w:val="0"/>
              <w:spacing w:after="0" w:line="240" w:lineRule="auto"/>
              <w:ind w:left="573" w:right="566"/>
              <w:jc w:val="both"/>
              <w:rPr>
                <w:rFonts w:ascii="Book Antiqua" w:hAnsi="Book Antiqua" w:cs="Times New Roman"/>
                <w:b/>
                <w:sz w:val="24"/>
                <w:szCs w:val="24"/>
                <w:lang w:val="id"/>
              </w:rPr>
            </w:pPr>
            <w:r w:rsidRPr="00F22172">
              <w:rPr>
                <w:rFonts w:ascii="Book Antiqua" w:hAnsi="Book Antiqua" w:cs="Times New Roman"/>
                <w:b/>
                <w:sz w:val="24"/>
                <w:szCs w:val="24"/>
                <w:lang w:val="id"/>
              </w:rPr>
              <w:t>Beta</w:t>
            </w:r>
          </w:p>
        </w:tc>
        <w:tc>
          <w:tcPr>
            <w:tcW w:w="813" w:type="dxa"/>
          </w:tcPr>
          <w:p w14:paraId="4A7C42B0" w14:textId="77777777" w:rsidR="00F22172" w:rsidRPr="00F22172" w:rsidRDefault="00F22172" w:rsidP="00F22172">
            <w:pPr>
              <w:widowControl w:val="0"/>
              <w:autoSpaceDE w:val="0"/>
              <w:autoSpaceDN w:val="0"/>
              <w:spacing w:after="0" w:line="240" w:lineRule="auto"/>
              <w:ind w:left="4"/>
              <w:jc w:val="both"/>
              <w:rPr>
                <w:rFonts w:ascii="Book Antiqua" w:hAnsi="Book Antiqua" w:cs="Times New Roman"/>
                <w:b/>
                <w:sz w:val="24"/>
                <w:szCs w:val="24"/>
                <w:lang w:val="id"/>
              </w:rPr>
            </w:pPr>
            <w:r w:rsidRPr="00F22172">
              <w:rPr>
                <w:rFonts w:ascii="Book Antiqua" w:hAnsi="Book Antiqua" w:cs="Times New Roman"/>
                <w:b/>
                <w:w w:val="99"/>
                <w:sz w:val="24"/>
                <w:szCs w:val="24"/>
                <w:lang w:val="id"/>
              </w:rPr>
              <w:t>T</w:t>
            </w:r>
          </w:p>
        </w:tc>
        <w:tc>
          <w:tcPr>
            <w:tcW w:w="888" w:type="dxa"/>
          </w:tcPr>
          <w:p w14:paraId="1C172F95" w14:textId="77777777" w:rsidR="00F22172" w:rsidRPr="00F22172" w:rsidRDefault="00F22172" w:rsidP="00F22172">
            <w:pPr>
              <w:widowControl w:val="0"/>
              <w:autoSpaceDE w:val="0"/>
              <w:autoSpaceDN w:val="0"/>
              <w:spacing w:after="0" w:line="240" w:lineRule="auto"/>
              <w:ind w:left="284"/>
              <w:jc w:val="both"/>
              <w:rPr>
                <w:rFonts w:ascii="Book Antiqua" w:hAnsi="Book Antiqua" w:cs="Times New Roman"/>
                <w:b/>
                <w:sz w:val="24"/>
                <w:szCs w:val="24"/>
                <w:lang w:val="id"/>
              </w:rPr>
            </w:pPr>
            <w:r w:rsidRPr="00F22172">
              <w:rPr>
                <w:rFonts w:ascii="Book Antiqua" w:hAnsi="Book Antiqua" w:cs="Times New Roman"/>
                <w:b/>
                <w:sz w:val="24"/>
                <w:szCs w:val="24"/>
                <w:lang w:val="id"/>
              </w:rPr>
              <w:t>Sig.</w:t>
            </w:r>
          </w:p>
        </w:tc>
      </w:tr>
      <w:tr w:rsidR="00F22172" w:rsidRPr="00F22172" w14:paraId="3881AAA1" w14:textId="77777777" w:rsidTr="00DA5A83">
        <w:trPr>
          <w:trHeight w:val="270"/>
          <w:jc w:val="center"/>
        </w:trPr>
        <w:tc>
          <w:tcPr>
            <w:tcW w:w="242" w:type="dxa"/>
            <w:vMerge w:val="restart"/>
            <w:tcBorders>
              <w:bottom w:val="single" w:sz="8" w:space="0" w:color="000000"/>
            </w:tcBorders>
          </w:tcPr>
          <w:p w14:paraId="6A57F53E" w14:textId="77777777" w:rsidR="00F22172" w:rsidRPr="00F22172" w:rsidRDefault="00F22172" w:rsidP="00F22172">
            <w:pPr>
              <w:widowControl w:val="0"/>
              <w:autoSpaceDE w:val="0"/>
              <w:autoSpaceDN w:val="0"/>
              <w:spacing w:after="0" w:line="240" w:lineRule="auto"/>
              <w:jc w:val="both"/>
              <w:rPr>
                <w:rFonts w:ascii="Book Antiqua" w:hAnsi="Book Antiqua" w:cs="Times New Roman"/>
                <w:sz w:val="24"/>
                <w:szCs w:val="24"/>
                <w:lang w:val="id"/>
              </w:rPr>
            </w:pPr>
          </w:p>
        </w:tc>
        <w:tc>
          <w:tcPr>
            <w:tcW w:w="1669" w:type="dxa"/>
          </w:tcPr>
          <w:p w14:paraId="4B682B22" w14:textId="77777777" w:rsidR="00F22172" w:rsidRPr="00F22172" w:rsidRDefault="00F22172" w:rsidP="00F22172">
            <w:pPr>
              <w:widowControl w:val="0"/>
              <w:autoSpaceDE w:val="0"/>
              <w:autoSpaceDN w:val="0"/>
              <w:spacing w:after="0" w:line="240" w:lineRule="auto"/>
              <w:ind w:left="103"/>
              <w:jc w:val="both"/>
              <w:rPr>
                <w:rFonts w:ascii="Book Antiqua" w:hAnsi="Book Antiqua" w:cs="Times New Roman"/>
                <w:sz w:val="24"/>
                <w:szCs w:val="24"/>
                <w:lang w:val="id"/>
              </w:rPr>
            </w:pPr>
            <w:r w:rsidRPr="00F22172">
              <w:rPr>
                <w:rFonts w:ascii="Book Antiqua" w:hAnsi="Book Antiqua" w:cs="Times New Roman"/>
                <w:sz w:val="24"/>
                <w:szCs w:val="24"/>
                <w:lang w:val="id"/>
              </w:rPr>
              <w:t>(Constant)</w:t>
            </w:r>
          </w:p>
        </w:tc>
        <w:tc>
          <w:tcPr>
            <w:tcW w:w="1330" w:type="dxa"/>
          </w:tcPr>
          <w:p w14:paraId="764B887F" w14:textId="77777777" w:rsidR="00F22172" w:rsidRPr="00F22172" w:rsidRDefault="00F22172" w:rsidP="00F22172">
            <w:pPr>
              <w:widowControl w:val="0"/>
              <w:autoSpaceDE w:val="0"/>
              <w:autoSpaceDN w:val="0"/>
              <w:spacing w:after="0" w:line="240" w:lineRule="auto"/>
              <w:ind w:right="96"/>
              <w:jc w:val="both"/>
              <w:rPr>
                <w:rFonts w:ascii="Book Antiqua" w:hAnsi="Book Antiqua" w:cs="Times New Roman"/>
                <w:sz w:val="24"/>
                <w:szCs w:val="24"/>
                <w:lang w:val="id"/>
              </w:rPr>
            </w:pPr>
            <w:r w:rsidRPr="00F22172">
              <w:rPr>
                <w:rFonts w:ascii="Book Antiqua" w:hAnsi="Book Antiqua" w:cs="Times New Roman"/>
                <w:sz w:val="24"/>
                <w:szCs w:val="24"/>
                <w:lang w:val="id"/>
              </w:rPr>
              <w:t>-4,133</w:t>
            </w:r>
          </w:p>
        </w:tc>
        <w:tc>
          <w:tcPr>
            <w:tcW w:w="1514" w:type="dxa"/>
          </w:tcPr>
          <w:p w14:paraId="4AC06579" w14:textId="77777777" w:rsidR="00F22172" w:rsidRPr="00F22172" w:rsidRDefault="00F22172" w:rsidP="00F22172">
            <w:pPr>
              <w:widowControl w:val="0"/>
              <w:autoSpaceDE w:val="0"/>
              <w:autoSpaceDN w:val="0"/>
              <w:spacing w:after="0" w:line="240" w:lineRule="auto"/>
              <w:ind w:right="97"/>
              <w:jc w:val="both"/>
              <w:rPr>
                <w:rFonts w:ascii="Book Antiqua" w:hAnsi="Book Antiqua" w:cs="Times New Roman"/>
                <w:sz w:val="24"/>
                <w:szCs w:val="24"/>
                <w:lang w:val="id"/>
              </w:rPr>
            </w:pPr>
            <w:r w:rsidRPr="00F22172">
              <w:rPr>
                <w:rFonts w:ascii="Book Antiqua" w:hAnsi="Book Antiqua" w:cs="Times New Roman"/>
                <w:sz w:val="24"/>
                <w:szCs w:val="24"/>
                <w:lang w:val="id"/>
              </w:rPr>
              <w:t>3,359</w:t>
            </w:r>
          </w:p>
        </w:tc>
        <w:tc>
          <w:tcPr>
            <w:tcW w:w="1842" w:type="dxa"/>
          </w:tcPr>
          <w:p w14:paraId="5201BE2E" w14:textId="77777777" w:rsidR="00F22172" w:rsidRPr="00F22172" w:rsidRDefault="00F22172" w:rsidP="00F22172">
            <w:pPr>
              <w:widowControl w:val="0"/>
              <w:autoSpaceDE w:val="0"/>
              <w:autoSpaceDN w:val="0"/>
              <w:spacing w:after="0" w:line="240" w:lineRule="auto"/>
              <w:jc w:val="both"/>
              <w:rPr>
                <w:rFonts w:ascii="Book Antiqua" w:hAnsi="Book Antiqua" w:cs="Times New Roman"/>
                <w:sz w:val="24"/>
                <w:szCs w:val="24"/>
                <w:lang w:val="id"/>
              </w:rPr>
            </w:pPr>
          </w:p>
        </w:tc>
        <w:tc>
          <w:tcPr>
            <w:tcW w:w="813" w:type="dxa"/>
          </w:tcPr>
          <w:p w14:paraId="27E9C1C8" w14:textId="77777777" w:rsidR="00F22172" w:rsidRPr="00F22172" w:rsidRDefault="00F22172" w:rsidP="00F22172">
            <w:pPr>
              <w:widowControl w:val="0"/>
              <w:autoSpaceDE w:val="0"/>
              <w:autoSpaceDN w:val="0"/>
              <w:spacing w:after="0" w:line="240" w:lineRule="auto"/>
              <w:ind w:right="100"/>
              <w:jc w:val="both"/>
              <w:rPr>
                <w:rFonts w:ascii="Book Antiqua" w:hAnsi="Book Antiqua" w:cs="Times New Roman"/>
                <w:sz w:val="24"/>
                <w:szCs w:val="24"/>
                <w:lang w:val="id"/>
              </w:rPr>
            </w:pPr>
            <w:r w:rsidRPr="00F22172">
              <w:rPr>
                <w:rFonts w:ascii="Book Antiqua" w:hAnsi="Book Antiqua" w:cs="Times New Roman"/>
                <w:sz w:val="24"/>
                <w:szCs w:val="24"/>
                <w:lang w:val="id"/>
              </w:rPr>
              <w:t>-1,231</w:t>
            </w:r>
          </w:p>
        </w:tc>
        <w:tc>
          <w:tcPr>
            <w:tcW w:w="888" w:type="dxa"/>
          </w:tcPr>
          <w:p w14:paraId="4DBBCBAE" w14:textId="77777777" w:rsidR="00F22172" w:rsidRPr="00F22172" w:rsidRDefault="00F22172" w:rsidP="00F22172">
            <w:pPr>
              <w:widowControl w:val="0"/>
              <w:autoSpaceDE w:val="0"/>
              <w:autoSpaceDN w:val="0"/>
              <w:spacing w:after="0" w:line="240" w:lineRule="auto"/>
              <w:ind w:left="303"/>
              <w:jc w:val="both"/>
              <w:rPr>
                <w:rFonts w:ascii="Book Antiqua" w:hAnsi="Book Antiqua" w:cs="Times New Roman"/>
                <w:sz w:val="24"/>
                <w:szCs w:val="24"/>
                <w:lang w:val="id"/>
              </w:rPr>
            </w:pPr>
            <w:r w:rsidRPr="00F22172">
              <w:rPr>
                <w:rFonts w:ascii="Book Antiqua" w:hAnsi="Book Antiqua" w:cs="Times New Roman"/>
                <w:sz w:val="24"/>
                <w:szCs w:val="24"/>
                <w:lang w:val="id"/>
              </w:rPr>
              <w:t>0,221</w:t>
            </w:r>
          </w:p>
        </w:tc>
      </w:tr>
      <w:tr w:rsidR="00F22172" w:rsidRPr="00F22172" w14:paraId="7562E270" w14:textId="77777777" w:rsidTr="00DA5A83">
        <w:trPr>
          <w:trHeight w:val="266"/>
          <w:jc w:val="center"/>
        </w:trPr>
        <w:tc>
          <w:tcPr>
            <w:tcW w:w="242" w:type="dxa"/>
            <w:vMerge/>
            <w:tcBorders>
              <w:top w:val="nil"/>
              <w:bottom w:val="single" w:sz="8" w:space="0" w:color="000000"/>
            </w:tcBorders>
          </w:tcPr>
          <w:p w14:paraId="617BA2DA" w14:textId="77777777" w:rsidR="00F22172" w:rsidRPr="00F22172" w:rsidRDefault="00F22172" w:rsidP="00F22172">
            <w:pPr>
              <w:jc w:val="both"/>
              <w:rPr>
                <w:rFonts w:ascii="Book Antiqua" w:hAnsi="Book Antiqua"/>
                <w:sz w:val="24"/>
                <w:szCs w:val="24"/>
              </w:rPr>
            </w:pPr>
          </w:p>
        </w:tc>
        <w:tc>
          <w:tcPr>
            <w:tcW w:w="1669" w:type="dxa"/>
          </w:tcPr>
          <w:p w14:paraId="5F236028" w14:textId="77777777" w:rsidR="00F22172" w:rsidRPr="00F22172" w:rsidRDefault="00F22172" w:rsidP="00F22172">
            <w:pPr>
              <w:widowControl w:val="0"/>
              <w:autoSpaceDE w:val="0"/>
              <w:autoSpaceDN w:val="0"/>
              <w:spacing w:after="0" w:line="240" w:lineRule="auto"/>
              <w:ind w:left="103"/>
              <w:jc w:val="both"/>
              <w:rPr>
                <w:rFonts w:ascii="Book Antiqua" w:hAnsi="Book Antiqua" w:cs="Times New Roman"/>
                <w:sz w:val="24"/>
                <w:szCs w:val="24"/>
                <w:lang w:val="id"/>
              </w:rPr>
            </w:pPr>
            <w:r w:rsidRPr="00F22172">
              <w:rPr>
                <w:rFonts w:ascii="Book Antiqua" w:hAnsi="Book Antiqua" w:cs="Times New Roman"/>
                <w:sz w:val="24"/>
                <w:szCs w:val="24"/>
                <w:lang w:val="id"/>
              </w:rPr>
              <w:t>LN_EVA</w:t>
            </w:r>
          </w:p>
        </w:tc>
        <w:tc>
          <w:tcPr>
            <w:tcW w:w="1330" w:type="dxa"/>
          </w:tcPr>
          <w:p w14:paraId="6B2CCC00" w14:textId="77777777" w:rsidR="00F22172" w:rsidRPr="00F22172" w:rsidRDefault="00F22172" w:rsidP="00F22172">
            <w:pPr>
              <w:widowControl w:val="0"/>
              <w:autoSpaceDE w:val="0"/>
              <w:autoSpaceDN w:val="0"/>
              <w:spacing w:after="0" w:line="240" w:lineRule="auto"/>
              <w:ind w:right="96"/>
              <w:jc w:val="both"/>
              <w:rPr>
                <w:rFonts w:ascii="Book Antiqua" w:hAnsi="Book Antiqua" w:cs="Times New Roman"/>
                <w:sz w:val="24"/>
                <w:szCs w:val="24"/>
                <w:lang w:val="id"/>
              </w:rPr>
            </w:pPr>
            <w:r w:rsidRPr="00F22172">
              <w:rPr>
                <w:rFonts w:ascii="Book Antiqua" w:hAnsi="Book Antiqua" w:cs="Times New Roman"/>
                <w:sz w:val="24"/>
                <w:szCs w:val="24"/>
                <w:lang w:val="id"/>
              </w:rPr>
              <w:t>0,346</w:t>
            </w:r>
          </w:p>
        </w:tc>
        <w:tc>
          <w:tcPr>
            <w:tcW w:w="1514" w:type="dxa"/>
          </w:tcPr>
          <w:p w14:paraId="309B044D" w14:textId="77777777" w:rsidR="00F22172" w:rsidRPr="00F22172" w:rsidRDefault="00F22172" w:rsidP="00F22172">
            <w:pPr>
              <w:widowControl w:val="0"/>
              <w:autoSpaceDE w:val="0"/>
              <w:autoSpaceDN w:val="0"/>
              <w:spacing w:after="0" w:line="240" w:lineRule="auto"/>
              <w:ind w:right="97"/>
              <w:jc w:val="both"/>
              <w:rPr>
                <w:rFonts w:ascii="Book Antiqua" w:hAnsi="Book Antiqua" w:cs="Times New Roman"/>
                <w:sz w:val="24"/>
                <w:szCs w:val="24"/>
                <w:lang w:val="id"/>
              </w:rPr>
            </w:pPr>
            <w:r w:rsidRPr="00F22172">
              <w:rPr>
                <w:rFonts w:ascii="Book Antiqua" w:hAnsi="Book Antiqua" w:cs="Times New Roman"/>
                <w:sz w:val="24"/>
                <w:szCs w:val="24"/>
                <w:lang w:val="id"/>
              </w:rPr>
              <w:t>0,120</w:t>
            </w:r>
          </w:p>
        </w:tc>
        <w:tc>
          <w:tcPr>
            <w:tcW w:w="1842" w:type="dxa"/>
          </w:tcPr>
          <w:p w14:paraId="4600D1D1" w14:textId="77777777" w:rsidR="00F22172" w:rsidRPr="00F22172" w:rsidRDefault="00F22172" w:rsidP="00F22172">
            <w:pPr>
              <w:widowControl w:val="0"/>
              <w:autoSpaceDE w:val="0"/>
              <w:autoSpaceDN w:val="0"/>
              <w:spacing w:after="0" w:line="240" w:lineRule="auto"/>
              <w:ind w:right="98"/>
              <w:jc w:val="both"/>
              <w:rPr>
                <w:rFonts w:ascii="Book Antiqua" w:hAnsi="Book Antiqua" w:cs="Times New Roman"/>
                <w:sz w:val="24"/>
                <w:szCs w:val="24"/>
                <w:lang w:val="id"/>
              </w:rPr>
            </w:pPr>
            <w:r w:rsidRPr="00F22172">
              <w:rPr>
                <w:rFonts w:ascii="Book Antiqua" w:hAnsi="Book Antiqua" w:cs="Times New Roman"/>
                <w:sz w:val="24"/>
                <w:szCs w:val="24"/>
                <w:lang w:val="id"/>
              </w:rPr>
              <w:t>0,435</w:t>
            </w:r>
          </w:p>
        </w:tc>
        <w:tc>
          <w:tcPr>
            <w:tcW w:w="813" w:type="dxa"/>
          </w:tcPr>
          <w:p w14:paraId="287E2295" w14:textId="77777777" w:rsidR="00F22172" w:rsidRPr="00F22172" w:rsidRDefault="00F22172" w:rsidP="00F22172">
            <w:pPr>
              <w:widowControl w:val="0"/>
              <w:autoSpaceDE w:val="0"/>
              <w:autoSpaceDN w:val="0"/>
              <w:spacing w:after="0" w:line="240" w:lineRule="auto"/>
              <w:ind w:right="100"/>
              <w:jc w:val="both"/>
              <w:rPr>
                <w:rFonts w:ascii="Book Antiqua" w:hAnsi="Book Antiqua" w:cs="Times New Roman"/>
                <w:sz w:val="24"/>
                <w:szCs w:val="24"/>
                <w:lang w:val="id"/>
              </w:rPr>
            </w:pPr>
            <w:r w:rsidRPr="00F22172">
              <w:rPr>
                <w:rFonts w:ascii="Book Antiqua" w:hAnsi="Book Antiqua" w:cs="Times New Roman"/>
                <w:sz w:val="24"/>
                <w:szCs w:val="24"/>
                <w:lang w:val="id"/>
              </w:rPr>
              <w:t>2,886</w:t>
            </w:r>
          </w:p>
        </w:tc>
        <w:tc>
          <w:tcPr>
            <w:tcW w:w="888" w:type="dxa"/>
          </w:tcPr>
          <w:p w14:paraId="0A0177F0" w14:textId="77777777" w:rsidR="00F22172" w:rsidRPr="00F22172" w:rsidRDefault="00F22172" w:rsidP="00F22172">
            <w:pPr>
              <w:widowControl w:val="0"/>
              <w:autoSpaceDE w:val="0"/>
              <w:autoSpaceDN w:val="0"/>
              <w:spacing w:after="0" w:line="240" w:lineRule="auto"/>
              <w:ind w:left="303"/>
              <w:jc w:val="both"/>
              <w:rPr>
                <w:rFonts w:ascii="Book Antiqua" w:hAnsi="Book Antiqua" w:cs="Times New Roman"/>
                <w:sz w:val="24"/>
                <w:szCs w:val="24"/>
                <w:lang w:val="id"/>
              </w:rPr>
            </w:pPr>
            <w:r w:rsidRPr="00F22172">
              <w:rPr>
                <w:rFonts w:ascii="Book Antiqua" w:hAnsi="Book Antiqua" w:cs="Times New Roman"/>
                <w:sz w:val="24"/>
                <w:szCs w:val="24"/>
                <w:lang w:val="id"/>
              </w:rPr>
              <w:t>0,005</w:t>
            </w:r>
          </w:p>
        </w:tc>
      </w:tr>
      <w:tr w:rsidR="00F22172" w:rsidRPr="00F22172" w14:paraId="4CFF0E18" w14:textId="77777777" w:rsidTr="00DA5A83">
        <w:trPr>
          <w:trHeight w:val="265"/>
          <w:jc w:val="center"/>
        </w:trPr>
        <w:tc>
          <w:tcPr>
            <w:tcW w:w="242" w:type="dxa"/>
            <w:vMerge/>
            <w:tcBorders>
              <w:top w:val="nil"/>
              <w:bottom w:val="single" w:sz="8" w:space="0" w:color="000000"/>
            </w:tcBorders>
          </w:tcPr>
          <w:p w14:paraId="6D95E1FD" w14:textId="77777777" w:rsidR="00F22172" w:rsidRPr="00F22172" w:rsidRDefault="00F22172" w:rsidP="00F22172">
            <w:pPr>
              <w:jc w:val="both"/>
              <w:rPr>
                <w:rFonts w:ascii="Book Antiqua" w:hAnsi="Book Antiqua"/>
                <w:sz w:val="24"/>
                <w:szCs w:val="24"/>
              </w:rPr>
            </w:pPr>
          </w:p>
        </w:tc>
        <w:tc>
          <w:tcPr>
            <w:tcW w:w="1669" w:type="dxa"/>
          </w:tcPr>
          <w:p w14:paraId="2A0B9821" w14:textId="77777777" w:rsidR="00F22172" w:rsidRPr="00F22172" w:rsidRDefault="00F22172" w:rsidP="00F22172">
            <w:pPr>
              <w:widowControl w:val="0"/>
              <w:autoSpaceDE w:val="0"/>
              <w:autoSpaceDN w:val="0"/>
              <w:spacing w:after="0" w:line="240" w:lineRule="auto"/>
              <w:ind w:left="103"/>
              <w:jc w:val="both"/>
              <w:rPr>
                <w:rFonts w:ascii="Book Antiqua" w:hAnsi="Book Antiqua" w:cs="Times New Roman"/>
                <w:sz w:val="24"/>
                <w:szCs w:val="24"/>
                <w:lang w:val="id"/>
              </w:rPr>
            </w:pPr>
            <w:r w:rsidRPr="00F22172">
              <w:rPr>
                <w:rFonts w:ascii="Book Antiqua" w:hAnsi="Book Antiqua" w:cs="Times New Roman"/>
                <w:sz w:val="24"/>
                <w:szCs w:val="24"/>
                <w:lang w:val="id"/>
              </w:rPr>
              <w:t>CSRI</w:t>
            </w:r>
          </w:p>
        </w:tc>
        <w:tc>
          <w:tcPr>
            <w:tcW w:w="1330" w:type="dxa"/>
          </w:tcPr>
          <w:p w14:paraId="19D7EF26" w14:textId="77777777" w:rsidR="00F22172" w:rsidRPr="00F22172" w:rsidRDefault="00F22172" w:rsidP="00F22172">
            <w:pPr>
              <w:widowControl w:val="0"/>
              <w:autoSpaceDE w:val="0"/>
              <w:autoSpaceDN w:val="0"/>
              <w:spacing w:after="0" w:line="240" w:lineRule="auto"/>
              <w:ind w:right="96"/>
              <w:jc w:val="both"/>
              <w:rPr>
                <w:rFonts w:ascii="Book Antiqua" w:hAnsi="Book Antiqua" w:cs="Times New Roman"/>
                <w:sz w:val="24"/>
                <w:szCs w:val="24"/>
                <w:lang w:val="id"/>
              </w:rPr>
            </w:pPr>
            <w:r w:rsidRPr="00F22172">
              <w:rPr>
                <w:rFonts w:ascii="Book Antiqua" w:hAnsi="Book Antiqua" w:cs="Times New Roman"/>
                <w:sz w:val="24"/>
                <w:szCs w:val="24"/>
                <w:lang w:val="id"/>
              </w:rPr>
              <w:t>-0,245</w:t>
            </w:r>
          </w:p>
        </w:tc>
        <w:tc>
          <w:tcPr>
            <w:tcW w:w="1514" w:type="dxa"/>
          </w:tcPr>
          <w:p w14:paraId="0BFE5163" w14:textId="77777777" w:rsidR="00F22172" w:rsidRPr="00F22172" w:rsidRDefault="00F22172" w:rsidP="00F22172">
            <w:pPr>
              <w:widowControl w:val="0"/>
              <w:autoSpaceDE w:val="0"/>
              <w:autoSpaceDN w:val="0"/>
              <w:spacing w:after="0" w:line="240" w:lineRule="auto"/>
              <w:ind w:right="97"/>
              <w:jc w:val="both"/>
              <w:rPr>
                <w:rFonts w:ascii="Book Antiqua" w:hAnsi="Book Antiqua" w:cs="Times New Roman"/>
                <w:sz w:val="24"/>
                <w:szCs w:val="24"/>
                <w:lang w:val="id"/>
              </w:rPr>
            </w:pPr>
            <w:r w:rsidRPr="00F22172">
              <w:rPr>
                <w:rFonts w:ascii="Book Antiqua" w:hAnsi="Book Antiqua" w:cs="Times New Roman"/>
                <w:sz w:val="24"/>
                <w:szCs w:val="24"/>
                <w:lang w:val="id"/>
              </w:rPr>
              <w:t>2,213</w:t>
            </w:r>
          </w:p>
        </w:tc>
        <w:tc>
          <w:tcPr>
            <w:tcW w:w="1842" w:type="dxa"/>
          </w:tcPr>
          <w:p w14:paraId="3684E881" w14:textId="77777777" w:rsidR="00F22172" w:rsidRPr="00F22172" w:rsidRDefault="00F22172" w:rsidP="00F22172">
            <w:pPr>
              <w:widowControl w:val="0"/>
              <w:autoSpaceDE w:val="0"/>
              <w:autoSpaceDN w:val="0"/>
              <w:spacing w:after="0" w:line="240" w:lineRule="auto"/>
              <w:ind w:right="98"/>
              <w:jc w:val="both"/>
              <w:rPr>
                <w:rFonts w:ascii="Book Antiqua" w:hAnsi="Book Antiqua" w:cs="Times New Roman"/>
                <w:sz w:val="24"/>
                <w:szCs w:val="24"/>
                <w:lang w:val="id"/>
              </w:rPr>
            </w:pPr>
            <w:r w:rsidRPr="00F22172">
              <w:rPr>
                <w:rFonts w:ascii="Book Antiqua" w:hAnsi="Book Antiqua" w:cs="Times New Roman"/>
                <w:sz w:val="24"/>
                <w:szCs w:val="24"/>
                <w:lang w:val="id"/>
              </w:rPr>
              <w:t>-0,011</w:t>
            </w:r>
          </w:p>
        </w:tc>
        <w:tc>
          <w:tcPr>
            <w:tcW w:w="813" w:type="dxa"/>
          </w:tcPr>
          <w:p w14:paraId="23D876C7" w14:textId="77777777" w:rsidR="00F22172" w:rsidRPr="00F22172" w:rsidRDefault="00F22172" w:rsidP="00F22172">
            <w:pPr>
              <w:widowControl w:val="0"/>
              <w:autoSpaceDE w:val="0"/>
              <w:autoSpaceDN w:val="0"/>
              <w:spacing w:after="0" w:line="240" w:lineRule="auto"/>
              <w:ind w:right="100"/>
              <w:jc w:val="both"/>
              <w:rPr>
                <w:rFonts w:ascii="Book Antiqua" w:hAnsi="Book Antiqua" w:cs="Times New Roman"/>
                <w:sz w:val="24"/>
                <w:szCs w:val="24"/>
                <w:lang w:val="id"/>
              </w:rPr>
            </w:pPr>
            <w:r w:rsidRPr="00F22172">
              <w:rPr>
                <w:rFonts w:ascii="Book Antiqua" w:hAnsi="Book Antiqua" w:cs="Times New Roman"/>
                <w:sz w:val="24"/>
                <w:szCs w:val="24"/>
                <w:lang w:val="id"/>
              </w:rPr>
              <w:t>-0,111</w:t>
            </w:r>
          </w:p>
        </w:tc>
        <w:tc>
          <w:tcPr>
            <w:tcW w:w="888" w:type="dxa"/>
          </w:tcPr>
          <w:p w14:paraId="425188EF" w14:textId="77777777" w:rsidR="00F22172" w:rsidRPr="00F22172" w:rsidRDefault="00F22172" w:rsidP="00F22172">
            <w:pPr>
              <w:widowControl w:val="0"/>
              <w:autoSpaceDE w:val="0"/>
              <w:autoSpaceDN w:val="0"/>
              <w:spacing w:after="0" w:line="240" w:lineRule="auto"/>
              <w:ind w:left="303"/>
              <w:jc w:val="both"/>
              <w:rPr>
                <w:rFonts w:ascii="Book Antiqua" w:hAnsi="Book Antiqua" w:cs="Times New Roman"/>
                <w:sz w:val="24"/>
                <w:szCs w:val="24"/>
                <w:lang w:val="id"/>
              </w:rPr>
            </w:pPr>
            <w:r w:rsidRPr="00F22172">
              <w:rPr>
                <w:rFonts w:ascii="Book Antiqua" w:hAnsi="Book Antiqua" w:cs="Times New Roman"/>
                <w:sz w:val="24"/>
                <w:szCs w:val="24"/>
                <w:lang w:val="id"/>
              </w:rPr>
              <w:t>0,912</w:t>
            </w:r>
          </w:p>
        </w:tc>
      </w:tr>
      <w:tr w:rsidR="00F22172" w:rsidRPr="00F22172" w14:paraId="572C2FAB" w14:textId="77777777" w:rsidTr="00DA5A83">
        <w:trPr>
          <w:trHeight w:val="265"/>
          <w:jc w:val="center"/>
        </w:trPr>
        <w:tc>
          <w:tcPr>
            <w:tcW w:w="242" w:type="dxa"/>
            <w:vMerge/>
            <w:tcBorders>
              <w:top w:val="nil"/>
              <w:bottom w:val="single" w:sz="8" w:space="0" w:color="000000"/>
            </w:tcBorders>
          </w:tcPr>
          <w:p w14:paraId="6FCC7D51" w14:textId="77777777" w:rsidR="00F22172" w:rsidRPr="00F22172" w:rsidRDefault="00F22172" w:rsidP="00F22172">
            <w:pPr>
              <w:jc w:val="both"/>
              <w:rPr>
                <w:rFonts w:ascii="Book Antiqua" w:hAnsi="Book Antiqua"/>
                <w:sz w:val="24"/>
                <w:szCs w:val="24"/>
              </w:rPr>
            </w:pPr>
          </w:p>
        </w:tc>
        <w:tc>
          <w:tcPr>
            <w:tcW w:w="1669" w:type="dxa"/>
          </w:tcPr>
          <w:p w14:paraId="12F07B06" w14:textId="77777777" w:rsidR="00F22172" w:rsidRPr="00F22172" w:rsidRDefault="00F22172" w:rsidP="00F22172">
            <w:pPr>
              <w:widowControl w:val="0"/>
              <w:autoSpaceDE w:val="0"/>
              <w:autoSpaceDN w:val="0"/>
              <w:spacing w:after="0" w:line="240" w:lineRule="auto"/>
              <w:ind w:left="103"/>
              <w:jc w:val="both"/>
              <w:rPr>
                <w:rFonts w:ascii="Book Antiqua" w:hAnsi="Book Antiqua" w:cs="Times New Roman"/>
                <w:sz w:val="24"/>
                <w:szCs w:val="24"/>
                <w:lang w:val="id"/>
              </w:rPr>
            </w:pPr>
            <w:r w:rsidRPr="00F22172">
              <w:rPr>
                <w:rFonts w:ascii="Book Antiqua" w:hAnsi="Book Antiqua" w:cs="Times New Roman"/>
                <w:sz w:val="24"/>
                <w:szCs w:val="24"/>
                <w:lang w:val="id"/>
              </w:rPr>
              <w:t>EVA*CSRI</w:t>
            </w:r>
          </w:p>
        </w:tc>
        <w:tc>
          <w:tcPr>
            <w:tcW w:w="1330" w:type="dxa"/>
          </w:tcPr>
          <w:p w14:paraId="2EAC4C8E" w14:textId="77777777" w:rsidR="00F22172" w:rsidRPr="00F22172" w:rsidRDefault="00F22172" w:rsidP="00F22172">
            <w:pPr>
              <w:widowControl w:val="0"/>
              <w:autoSpaceDE w:val="0"/>
              <w:autoSpaceDN w:val="0"/>
              <w:spacing w:after="0" w:line="240" w:lineRule="auto"/>
              <w:ind w:right="96"/>
              <w:jc w:val="both"/>
              <w:rPr>
                <w:rFonts w:ascii="Book Antiqua" w:hAnsi="Book Antiqua" w:cs="Times New Roman"/>
                <w:sz w:val="24"/>
                <w:szCs w:val="24"/>
                <w:lang w:val="id"/>
              </w:rPr>
            </w:pPr>
            <w:r w:rsidRPr="00F22172">
              <w:rPr>
                <w:rFonts w:ascii="Book Antiqua" w:hAnsi="Book Antiqua" w:cs="Times New Roman"/>
                <w:sz w:val="24"/>
                <w:szCs w:val="24"/>
                <w:lang w:val="id"/>
              </w:rPr>
              <w:t>1,512E-12</w:t>
            </w:r>
          </w:p>
        </w:tc>
        <w:tc>
          <w:tcPr>
            <w:tcW w:w="1514" w:type="dxa"/>
          </w:tcPr>
          <w:p w14:paraId="23019FFB" w14:textId="77777777" w:rsidR="00F22172" w:rsidRPr="00F22172" w:rsidRDefault="00F22172" w:rsidP="00F22172">
            <w:pPr>
              <w:widowControl w:val="0"/>
              <w:autoSpaceDE w:val="0"/>
              <w:autoSpaceDN w:val="0"/>
              <w:spacing w:after="0" w:line="240" w:lineRule="auto"/>
              <w:ind w:right="97"/>
              <w:jc w:val="both"/>
              <w:rPr>
                <w:rFonts w:ascii="Book Antiqua" w:hAnsi="Book Antiqua" w:cs="Times New Roman"/>
                <w:sz w:val="24"/>
                <w:szCs w:val="24"/>
                <w:lang w:val="id"/>
              </w:rPr>
            </w:pPr>
            <w:r w:rsidRPr="00F22172">
              <w:rPr>
                <w:rFonts w:ascii="Book Antiqua" w:hAnsi="Book Antiqua" w:cs="Times New Roman"/>
                <w:sz w:val="24"/>
                <w:szCs w:val="24"/>
                <w:lang w:val="id"/>
              </w:rPr>
              <w:t>0,000</w:t>
            </w:r>
          </w:p>
        </w:tc>
        <w:tc>
          <w:tcPr>
            <w:tcW w:w="1842" w:type="dxa"/>
          </w:tcPr>
          <w:p w14:paraId="10632319" w14:textId="77777777" w:rsidR="00F22172" w:rsidRPr="00F22172" w:rsidRDefault="00F22172" w:rsidP="00F22172">
            <w:pPr>
              <w:widowControl w:val="0"/>
              <w:autoSpaceDE w:val="0"/>
              <w:autoSpaceDN w:val="0"/>
              <w:spacing w:after="0" w:line="240" w:lineRule="auto"/>
              <w:ind w:right="98"/>
              <w:jc w:val="both"/>
              <w:rPr>
                <w:rFonts w:ascii="Book Antiqua" w:hAnsi="Book Antiqua" w:cs="Times New Roman"/>
                <w:sz w:val="24"/>
                <w:szCs w:val="24"/>
                <w:lang w:val="id"/>
              </w:rPr>
            </w:pPr>
            <w:r w:rsidRPr="00F22172">
              <w:rPr>
                <w:rFonts w:ascii="Book Antiqua" w:hAnsi="Book Antiqua" w:cs="Times New Roman"/>
                <w:sz w:val="24"/>
                <w:szCs w:val="24"/>
                <w:lang w:val="id"/>
              </w:rPr>
              <w:t>0,145</w:t>
            </w:r>
          </w:p>
        </w:tc>
        <w:tc>
          <w:tcPr>
            <w:tcW w:w="813" w:type="dxa"/>
          </w:tcPr>
          <w:p w14:paraId="4646316D" w14:textId="77777777" w:rsidR="00F22172" w:rsidRPr="00F22172" w:rsidRDefault="00F22172" w:rsidP="00F22172">
            <w:pPr>
              <w:widowControl w:val="0"/>
              <w:autoSpaceDE w:val="0"/>
              <w:autoSpaceDN w:val="0"/>
              <w:spacing w:after="0" w:line="240" w:lineRule="auto"/>
              <w:ind w:right="100"/>
              <w:jc w:val="both"/>
              <w:rPr>
                <w:rFonts w:ascii="Book Antiqua" w:hAnsi="Book Antiqua" w:cs="Times New Roman"/>
                <w:sz w:val="24"/>
                <w:szCs w:val="24"/>
                <w:lang w:val="id"/>
              </w:rPr>
            </w:pPr>
            <w:r w:rsidRPr="00F22172">
              <w:rPr>
                <w:rFonts w:ascii="Book Antiqua" w:hAnsi="Book Antiqua" w:cs="Times New Roman"/>
                <w:sz w:val="24"/>
                <w:szCs w:val="24"/>
                <w:lang w:val="id"/>
              </w:rPr>
              <w:t>1,154</w:t>
            </w:r>
          </w:p>
        </w:tc>
        <w:tc>
          <w:tcPr>
            <w:tcW w:w="888" w:type="dxa"/>
          </w:tcPr>
          <w:p w14:paraId="0DE2F70C" w14:textId="77777777" w:rsidR="00F22172" w:rsidRPr="00F22172" w:rsidRDefault="00F22172" w:rsidP="00F22172">
            <w:pPr>
              <w:widowControl w:val="0"/>
              <w:autoSpaceDE w:val="0"/>
              <w:autoSpaceDN w:val="0"/>
              <w:spacing w:after="0" w:line="240" w:lineRule="auto"/>
              <w:ind w:left="303"/>
              <w:jc w:val="both"/>
              <w:rPr>
                <w:rFonts w:ascii="Book Antiqua" w:hAnsi="Book Antiqua" w:cs="Times New Roman"/>
                <w:sz w:val="24"/>
                <w:szCs w:val="24"/>
                <w:lang w:val="id"/>
              </w:rPr>
            </w:pPr>
            <w:r w:rsidRPr="00F22172">
              <w:rPr>
                <w:rFonts w:ascii="Book Antiqua" w:hAnsi="Book Antiqua" w:cs="Times New Roman"/>
                <w:sz w:val="24"/>
                <w:szCs w:val="24"/>
                <w:lang w:val="id"/>
              </w:rPr>
              <w:t>0,251</w:t>
            </w:r>
          </w:p>
        </w:tc>
      </w:tr>
      <w:tr w:rsidR="00F22172" w:rsidRPr="00F22172" w14:paraId="42D49522" w14:textId="77777777" w:rsidTr="00DA5A83">
        <w:trPr>
          <w:trHeight w:val="267"/>
          <w:jc w:val="center"/>
        </w:trPr>
        <w:tc>
          <w:tcPr>
            <w:tcW w:w="242" w:type="dxa"/>
            <w:vMerge/>
            <w:tcBorders>
              <w:top w:val="nil"/>
              <w:bottom w:val="single" w:sz="8" w:space="0" w:color="000000"/>
            </w:tcBorders>
          </w:tcPr>
          <w:p w14:paraId="552DA8AF" w14:textId="77777777" w:rsidR="00F22172" w:rsidRPr="00F22172" w:rsidRDefault="00F22172" w:rsidP="00F22172">
            <w:pPr>
              <w:jc w:val="both"/>
              <w:rPr>
                <w:rFonts w:ascii="Book Antiqua" w:hAnsi="Book Antiqua"/>
                <w:sz w:val="24"/>
                <w:szCs w:val="24"/>
              </w:rPr>
            </w:pPr>
          </w:p>
        </w:tc>
        <w:tc>
          <w:tcPr>
            <w:tcW w:w="1669" w:type="dxa"/>
          </w:tcPr>
          <w:p w14:paraId="53AD1B30" w14:textId="77777777" w:rsidR="00F22172" w:rsidRPr="00F22172" w:rsidRDefault="00F22172" w:rsidP="00F22172">
            <w:pPr>
              <w:widowControl w:val="0"/>
              <w:autoSpaceDE w:val="0"/>
              <w:autoSpaceDN w:val="0"/>
              <w:spacing w:after="0" w:line="240" w:lineRule="auto"/>
              <w:ind w:left="103"/>
              <w:jc w:val="both"/>
              <w:rPr>
                <w:rFonts w:ascii="Book Antiqua" w:hAnsi="Book Antiqua" w:cs="Times New Roman"/>
                <w:sz w:val="24"/>
                <w:szCs w:val="24"/>
                <w:lang w:val="id"/>
              </w:rPr>
            </w:pPr>
            <w:r w:rsidRPr="00F22172">
              <w:rPr>
                <w:rFonts w:ascii="Book Antiqua" w:hAnsi="Book Antiqua" w:cs="Times New Roman"/>
                <w:sz w:val="24"/>
                <w:szCs w:val="24"/>
                <w:lang w:val="id"/>
              </w:rPr>
              <w:t>LN_SIZE</w:t>
            </w:r>
          </w:p>
        </w:tc>
        <w:tc>
          <w:tcPr>
            <w:tcW w:w="1330" w:type="dxa"/>
          </w:tcPr>
          <w:p w14:paraId="32F8E392" w14:textId="77777777" w:rsidR="00F22172" w:rsidRPr="00F22172" w:rsidRDefault="00F22172" w:rsidP="00F22172">
            <w:pPr>
              <w:widowControl w:val="0"/>
              <w:autoSpaceDE w:val="0"/>
              <w:autoSpaceDN w:val="0"/>
              <w:spacing w:after="0" w:line="240" w:lineRule="auto"/>
              <w:ind w:right="96"/>
              <w:jc w:val="both"/>
              <w:rPr>
                <w:rFonts w:ascii="Book Antiqua" w:hAnsi="Book Antiqua" w:cs="Times New Roman"/>
                <w:sz w:val="24"/>
                <w:szCs w:val="24"/>
                <w:lang w:val="id"/>
              </w:rPr>
            </w:pPr>
            <w:r w:rsidRPr="00F22172">
              <w:rPr>
                <w:rFonts w:ascii="Book Antiqua" w:hAnsi="Book Antiqua" w:cs="Times New Roman"/>
                <w:sz w:val="24"/>
                <w:szCs w:val="24"/>
                <w:lang w:val="id"/>
              </w:rPr>
              <w:t>-0,119</w:t>
            </w:r>
          </w:p>
        </w:tc>
        <w:tc>
          <w:tcPr>
            <w:tcW w:w="1514" w:type="dxa"/>
          </w:tcPr>
          <w:p w14:paraId="113F176E" w14:textId="77777777" w:rsidR="00F22172" w:rsidRPr="00F22172" w:rsidRDefault="00F22172" w:rsidP="00F22172">
            <w:pPr>
              <w:widowControl w:val="0"/>
              <w:autoSpaceDE w:val="0"/>
              <w:autoSpaceDN w:val="0"/>
              <w:spacing w:after="0" w:line="240" w:lineRule="auto"/>
              <w:ind w:right="97"/>
              <w:jc w:val="both"/>
              <w:rPr>
                <w:rFonts w:ascii="Book Antiqua" w:hAnsi="Book Antiqua" w:cs="Times New Roman"/>
                <w:sz w:val="24"/>
                <w:szCs w:val="24"/>
                <w:lang w:val="id"/>
              </w:rPr>
            </w:pPr>
            <w:r w:rsidRPr="00F22172">
              <w:rPr>
                <w:rFonts w:ascii="Book Antiqua" w:hAnsi="Book Antiqua" w:cs="Times New Roman"/>
                <w:sz w:val="24"/>
                <w:szCs w:val="24"/>
                <w:lang w:val="id"/>
              </w:rPr>
              <w:t>0,153</w:t>
            </w:r>
          </w:p>
        </w:tc>
        <w:tc>
          <w:tcPr>
            <w:tcW w:w="1842" w:type="dxa"/>
          </w:tcPr>
          <w:p w14:paraId="3C72A410" w14:textId="77777777" w:rsidR="00F22172" w:rsidRPr="00F22172" w:rsidRDefault="00F22172" w:rsidP="00F22172">
            <w:pPr>
              <w:widowControl w:val="0"/>
              <w:autoSpaceDE w:val="0"/>
              <w:autoSpaceDN w:val="0"/>
              <w:spacing w:after="0" w:line="240" w:lineRule="auto"/>
              <w:ind w:right="98"/>
              <w:jc w:val="both"/>
              <w:rPr>
                <w:rFonts w:ascii="Book Antiqua" w:hAnsi="Book Antiqua" w:cs="Times New Roman"/>
                <w:sz w:val="24"/>
                <w:szCs w:val="24"/>
                <w:lang w:val="id"/>
              </w:rPr>
            </w:pPr>
            <w:r w:rsidRPr="00F22172">
              <w:rPr>
                <w:rFonts w:ascii="Book Antiqua" w:hAnsi="Book Antiqua" w:cs="Times New Roman"/>
                <w:sz w:val="24"/>
                <w:szCs w:val="24"/>
                <w:lang w:val="id"/>
              </w:rPr>
              <w:t>-0,126</w:t>
            </w:r>
          </w:p>
        </w:tc>
        <w:tc>
          <w:tcPr>
            <w:tcW w:w="813" w:type="dxa"/>
          </w:tcPr>
          <w:p w14:paraId="150CD022" w14:textId="77777777" w:rsidR="00F22172" w:rsidRPr="00F22172" w:rsidRDefault="00F22172" w:rsidP="00F22172">
            <w:pPr>
              <w:widowControl w:val="0"/>
              <w:autoSpaceDE w:val="0"/>
              <w:autoSpaceDN w:val="0"/>
              <w:spacing w:after="0" w:line="240" w:lineRule="auto"/>
              <w:ind w:right="100"/>
              <w:jc w:val="both"/>
              <w:rPr>
                <w:rFonts w:ascii="Book Antiqua" w:hAnsi="Book Antiqua" w:cs="Times New Roman"/>
                <w:sz w:val="24"/>
                <w:szCs w:val="24"/>
                <w:lang w:val="id"/>
              </w:rPr>
            </w:pPr>
            <w:r w:rsidRPr="00F22172">
              <w:rPr>
                <w:rFonts w:ascii="Book Antiqua" w:hAnsi="Book Antiqua" w:cs="Times New Roman"/>
                <w:sz w:val="24"/>
                <w:szCs w:val="24"/>
                <w:lang w:val="id"/>
              </w:rPr>
              <w:t>-0,781</w:t>
            </w:r>
          </w:p>
        </w:tc>
        <w:tc>
          <w:tcPr>
            <w:tcW w:w="888" w:type="dxa"/>
          </w:tcPr>
          <w:p w14:paraId="2799656C" w14:textId="77777777" w:rsidR="00F22172" w:rsidRPr="00F22172" w:rsidRDefault="00F22172" w:rsidP="00F22172">
            <w:pPr>
              <w:widowControl w:val="0"/>
              <w:autoSpaceDE w:val="0"/>
              <w:autoSpaceDN w:val="0"/>
              <w:spacing w:after="0" w:line="240" w:lineRule="auto"/>
              <w:ind w:left="303"/>
              <w:jc w:val="both"/>
              <w:rPr>
                <w:rFonts w:ascii="Book Antiqua" w:hAnsi="Book Antiqua" w:cs="Times New Roman"/>
                <w:sz w:val="24"/>
                <w:szCs w:val="24"/>
                <w:lang w:val="id"/>
              </w:rPr>
            </w:pPr>
            <w:r w:rsidRPr="00F22172">
              <w:rPr>
                <w:rFonts w:ascii="Book Antiqua" w:hAnsi="Book Antiqua" w:cs="Times New Roman"/>
                <w:sz w:val="24"/>
                <w:szCs w:val="24"/>
                <w:lang w:val="id"/>
              </w:rPr>
              <w:t>0,437</w:t>
            </w:r>
          </w:p>
        </w:tc>
      </w:tr>
      <w:tr w:rsidR="00F22172" w:rsidRPr="00F22172" w14:paraId="0588480C" w14:textId="77777777" w:rsidTr="00DA5A83">
        <w:trPr>
          <w:trHeight w:val="270"/>
          <w:jc w:val="center"/>
        </w:trPr>
        <w:tc>
          <w:tcPr>
            <w:tcW w:w="242" w:type="dxa"/>
            <w:vMerge/>
            <w:tcBorders>
              <w:top w:val="nil"/>
              <w:bottom w:val="single" w:sz="8" w:space="0" w:color="000000"/>
            </w:tcBorders>
          </w:tcPr>
          <w:p w14:paraId="706A1C54" w14:textId="77777777" w:rsidR="00F22172" w:rsidRPr="00F22172" w:rsidRDefault="00F22172" w:rsidP="00F22172">
            <w:pPr>
              <w:jc w:val="both"/>
              <w:rPr>
                <w:rFonts w:ascii="Book Antiqua" w:hAnsi="Book Antiqua"/>
                <w:sz w:val="24"/>
                <w:szCs w:val="24"/>
              </w:rPr>
            </w:pPr>
          </w:p>
        </w:tc>
        <w:tc>
          <w:tcPr>
            <w:tcW w:w="1669" w:type="dxa"/>
            <w:tcBorders>
              <w:bottom w:val="single" w:sz="8" w:space="0" w:color="000000"/>
            </w:tcBorders>
          </w:tcPr>
          <w:p w14:paraId="31CDC0B2" w14:textId="77777777" w:rsidR="00F22172" w:rsidRPr="00F22172" w:rsidRDefault="00F22172" w:rsidP="00F22172">
            <w:pPr>
              <w:widowControl w:val="0"/>
              <w:autoSpaceDE w:val="0"/>
              <w:autoSpaceDN w:val="0"/>
              <w:spacing w:after="0" w:line="240" w:lineRule="auto"/>
              <w:ind w:left="103"/>
              <w:jc w:val="both"/>
              <w:rPr>
                <w:rFonts w:ascii="Book Antiqua" w:hAnsi="Book Antiqua" w:cs="Times New Roman"/>
                <w:sz w:val="24"/>
                <w:szCs w:val="24"/>
                <w:lang w:val="id"/>
              </w:rPr>
            </w:pPr>
            <w:r w:rsidRPr="00F22172">
              <w:rPr>
                <w:rFonts w:ascii="Book Antiqua" w:hAnsi="Book Antiqua" w:cs="Times New Roman"/>
                <w:sz w:val="24"/>
                <w:szCs w:val="24"/>
                <w:lang w:val="id"/>
              </w:rPr>
              <w:t>PROFILE</w:t>
            </w:r>
          </w:p>
        </w:tc>
        <w:tc>
          <w:tcPr>
            <w:tcW w:w="1330" w:type="dxa"/>
            <w:tcBorders>
              <w:bottom w:val="single" w:sz="8" w:space="0" w:color="000000"/>
            </w:tcBorders>
          </w:tcPr>
          <w:p w14:paraId="3D664202" w14:textId="77777777" w:rsidR="00F22172" w:rsidRPr="00F22172" w:rsidRDefault="00F22172" w:rsidP="00F22172">
            <w:pPr>
              <w:widowControl w:val="0"/>
              <w:autoSpaceDE w:val="0"/>
              <w:autoSpaceDN w:val="0"/>
              <w:spacing w:after="0" w:line="240" w:lineRule="auto"/>
              <w:ind w:right="96"/>
              <w:jc w:val="both"/>
              <w:rPr>
                <w:rFonts w:ascii="Book Antiqua" w:hAnsi="Book Antiqua" w:cs="Times New Roman"/>
                <w:sz w:val="24"/>
                <w:szCs w:val="24"/>
                <w:lang w:val="id"/>
              </w:rPr>
            </w:pPr>
            <w:r w:rsidRPr="00F22172">
              <w:rPr>
                <w:rFonts w:ascii="Book Antiqua" w:hAnsi="Book Antiqua" w:cs="Times New Roman"/>
                <w:sz w:val="24"/>
                <w:szCs w:val="24"/>
                <w:lang w:val="id"/>
              </w:rPr>
              <w:t>0,339</w:t>
            </w:r>
          </w:p>
        </w:tc>
        <w:tc>
          <w:tcPr>
            <w:tcW w:w="1514" w:type="dxa"/>
            <w:tcBorders>
              <w:bottom w:val="single" w:sz="8" w:space="0" w:color="000000"/>
            </w:tcBorders>
          </w:tcPr>
          <w:p w14:paraId="16FF1C4C" w14:textId="77777777" w:rsidR="00F22172" w:rsidRPr="00F22172" w:rsidRDefault="00F22172" w:rsidP="00F22172">
            <w:pPr>
              <w:widowControl w:val="0"/>
              <w:autoSpaceDE w:val="0"/>
              <w:autoSpaceDN w:val="0"/>
              <w:spacing w:after="0" w:line="240" w:lineRule="auto"/>
              <w:ind w:right="97"/>
              <w:jc w:val="both"/>
              <w:rPr>
                <w:rFonts w:ascii="Book Antiqua" w:hAnsi="Book Antiqua" w:cs="Times New Roman"/>
                <w:sz w:val="24"/>
                <w:szCs w:val="24"/>
                <w:lang w:val="id"/>
              </w:rPr>
            </w:pPr>
            <w:r w:rsidRPr="00F22172">
              <w:rPr>
                <w:rFonts w:ascii="Book Antiqua" w:hAnsi="Book Antiqua" w:cs="Times New Roman"/>
                <w:sz w:val="24"/>
                <w:szCs w:val="24"/>
                <w:lang w:val="id"/>
              </w:rPr>
              <w:t>0,454</w:t>
            </w:r>
          </w:p>
        </w:tc>
        <w:tc>
          <w:tcPr>
            <w:tcW w:w="1842" w:type="dxa"/>
            <w:tcBorders>
              <w:bottom w:val="single" w:sz="8" w:space="0" w:color="000000"/>
            </w:tcBorders>
          </w:tcPr>
          <w:p w14:paraId="53ED53B8" w14:textId="77777777" w:rsidR="00F22172" w:rsidRPr="00F22172" w:rsidRDefault="00F22172" w:rsidP="00F22172">
            <w:pPr>
              <w:widowControl w:val="0"/>
              <w:autoSpaceDE w:val="0"/>
              <w:autoSpaceDN w:val="0"/>
              <w:spacing w:after="0" w:line="240" w:lineRule="auto"/>
              <w:ind w:right="98"/>
              <w:jc w:val="both"/>
              <w:rPr>
                <w:rFonts w:ascii="Book Antiqua" w:hAnsi="Book Antiqua" w:cs="Times New Roman"/>
                <w:sz w:val="24"/>
                <w:szCs w:val="24"/>
                <w:lang w:val="id"/>
              </w:rPr>
            </w:pPr>
            <w:r w:rsidRPr="00F22172">
              <w:rPr>
                <w:rFonts w:ascii="Book Antiqua" w:hAnsi="Book Antiqua" w:cs="Times New Roman"/>
                <w:sz w:val="24"/>
                <w:szCs w:val="24"/>
                <w:lang w:val="id"/>
              </w:rPr>
              <w:t>0,074</w:t>
            </w:r>
          </w:p>
        </w:tc>
        <w:tc>
          <w:tcPr>
            <w:tcW w:w="813" w:type="dxa"/>
            <w:tcBorders>
              <w:bottom w:val="single" w:sz="8" w:space="0" w:color="000000"/>
            </w:tcBorders>
          </w:tcPr>
          <w:p w14:paraId="52B197F4" w14:textId="77777777" w:rsidR="00F22172" w:rsidRPr="00F22172" w:rsidRDefault="00F22172" w:rsidP="00F22172">
            <w:pPr>
              <w:widowControl w:val="0"/>
              <w:autoSpaceDE w:val="0"/>
              <w:autoSpaceDN w:val="0"/>
              <w:spacing w:after="0" w:line="240" w:lineRule="auto"/>
              <w:ind w:right="100"/>
              <w:jc w:val="both"/>
              <w:rPr>
                <w:rFonts w:ascii="Book Antiqua" w:hAnsi="Book Antiqua" w:cs="Times New Roman"/>
                <w:sz w:val="24"/>
                <w:szCs w:val="24"/>
                <w:lang w:val="id"/>
              </w:rPr>
            </w:pPr>
            <w:r w:rsidRPr="00F22172">
              <w:rPr>
                <w:rFonts w:ascii="Book Antiqua" w:hAnsi="Book Antiqua" w:cs="Times New Roman"/>
                <w:sz w:val="24"/>
                <w:szCs w:val="24"/>
                <w:lang w:val="id"/>
              </w:rPr>
              <w:t>0,747</w:t>
            </w:r>
          </w:p>
        </w:tc>
        <w:tc>
          <w:tcPr>
            <w:tcW w:w="888" w:type="dxa"/>
            <w:tcBorders>
              <w:bottom w:val="single" w:sz="8" w:space="0" w:color="000000"/>
            </w:tcBorders>
          </w:tcPr>
          <w:p w14:paraId="021F4AE1" w14:textId="77777777" w:rsidR="00F22172" w:rsidRPr="00F22172" w:rsidRDefault="00F22172" w:rsidP="00F22172">
            <w:pPr>
              <w:widowControl w:val="0"/>
              <w:autoSpaceDE w:val="0"/>
              <w:autoSpaceDN w:val="0"/>
              <w:spacing w:after="0" w:line="240" w:lineRule="auto"/>
              <w:ind w:left="303"/>
              <w:jc w:val="both"/>
              <w:rPr>
                <w:rFonts w:ascii="Book Antiqua" w:hAnsi="Book Antiqua" w:cs="Times New Roman"/>
                <w:sz w:val="24"/>
                <w:szCs w:val="24"/>
                <w:lang w:val="id"/>
              </w:rPr>
            </w:pPr>
            <w:r w:rsidRPr="00F22172">
              <w:rPr>
                <w:rFonts w:ascii="Book Antiqua" w:hAnsi="Book Antiqua" w:cs="Times New Roman"/>
                <w:sz w:val="24"/>
                <w:szCs w:val="24"/>
                <w:lang w:val="id"/>
              </w:rPr>
              <w:t>0,457</w:t>
            </w:r>
          </w:p>
        </w:tc>
      </w:tr>
      <w:tr w:rsidR="00F22172" w:rsidRPr="00F22172" w14:paraId="5AAC053E" w14:textId="77777777" w:rsidTr="00DA5A83">
        <w:trPr>
          <w:trHeight w:val="1655"/>
          <w:jc w:val="center"/>
        </w:trPr>
        <w:tc>
          <w:tcPr>
            <w:tcW w:w="8298" w:type="dxa"/>
            <w:gridSpan w:val="7"/>
            <w:tcBorders>
              <w:top w:val="single" w:sz="8" w:space="0" w:color="000000"/>
            </w:tcBorders>
          </w:tcPr>
          <w:p w14:paraId="5840B194" w14:textId="77777777" w:rsidR="00F22172" w:rsidRPr="00F22172" w:rsidRDefault="00F22172" w:rsidP="00F22172">
            <w:pPr>
              <w:widowControl w:val="0"/>
              <w:tabs>
                <w:tab w:val="left" w:pos="2728"/>
              </w:tabs>
              <w:autoSpaceDE w:val="0"/>
              <w:autoSpaceDN w:val="0"/>
              <w:spacing w:after="0" w:line="240" w:lineRule="auto"/>
              <w:ind w:left="107"/>
              <w:jc w:val="both"/>
              <w:rPr>
                <w:rFonts w:ascii="Book Antiqua" w:hAnsi="Book Antiqua" w:cs="Times New Roman"/>
                <w:sz w:val="24"/>
                <w:szCs w:val="24"/>
                <w:lang w:val="id"/>
              </w:rPr>
            </w:pPr>
            <w:r w:rsidRPr="00F22172">
              <w:rPr>
                <w:rFonts w:ascii="Book Antiqua" w:hAnsi="Book Antiqua" w:cs="Times New Roman"/>
                <w:sz w:val="24"/>
                <w:szCs w:val="24"/>
                <w:lang w:val="id"/>
              </w:rPr>
              <w:t>R</w:t>
            </w:r>
            <w:r w:rsidRPr="00F22172">
              <w:rPr>
                <w:rFonts w:ascii="Book Antiqua" w:hAnsi="Book Antiqua" w:cs="Times New Roman"/>
                <w:sz w:val="24"/>
                <w:szCs w:val="24"/>
                <w:lang w:val="id"/>
              </w:rPr>
              <w:tab/>
            </w:r>
            <w:r w:rsidRPr="00F22172">
              <w:rPr>
                <w:rFonts w:ascii="Book Antiqua" w:hAnsi="Book Antiqua" w:cs="Times New Roman"/>
                <w:sz w:val="24"/>
                <w:szCs w:val="24"/>
              </w:rPr>
              <w:t xml:space="preserve">   </w:t>
            </w:r>
            <w:r w:rsidRPr="00F22172">
              <w:rPr>
                <w:rFonts w:ascii="Book Antiqua" w:hAnsi="Book Antiqua" w:cs="Times New Roman"/>
                <w:sz w:val="24"/>
                <w:szCs w:val="24"/>
                <w:lang w:val="id"/>
              </w:rPr>
              <w:t>=</w:t>
            </w:r>
            <w:r w:rsidRPr="00F22172">
              <w:rPr>
                <w:rFonts w:ascii="Book Antiqua" w:hAnsi="Book Antiqua" w:cs="Times New Roman"/>
                <w:spacing w:val="-1"/>
                <w:sz w:val="24"/>
                <w:szCs w:val="24"/>
                <w:lang w:val="id"/>
              </w:rPr>
              <w:t xml:space="preserve"> </w:t>
            </w:r>
            <w:r w:rsidRPr="00F22172">
              <w:rPr>
                <w:rFonts w:ascii="Book Antiqua" w:hAnsi="Book Antiqua" w:cs="Times New Roman"/>
                <w:spacing w:val="-1"/>
                <w:sz w:val="24"/>
                <w:szCs w:val="24"/>
              </w:rPr>
              <w:t xml:space="preserve">   </w:t>
            </w:r>
            <w:r w:rsidRPr="00F22172">
              <w:rPr>
                <w:rFonts w:ascii="Book Antiqua" w:hAnsi="Book Antiqua" w:cs="Times New Roman"/>
                <w:sz w:val="24"/>
                <w:szCs w:val="24"/>
                <w:lang w:val="id"/>
              </w:rPr>
              <w:t>0,451</w:t>
            </w:r>
          </w:p>
          <w:p w14:paraId="44E95498" w14:textId="77777777" w:rsidR="00F22172" w:rsidRPr="00F22172" w:rsidRDefault="00F22172" w:rsidP="00F22172">
            <w:pPr>
              <w:widowControl w:val="0"/>
              <w:tabs>
                <w:tab w:val="left" w:pos="2732"/>
              </w:tabs>
              <w:autoSpaceDE w:val="0"/>
              <w:autoSpaceDN w:val="0"/>
              <w:spacing w:after="0" w:line="240" w:lineRule="auto"/>
              <w:ind w:left="107"/>
              <w:jc w:val="both"/>
              <w:rPr>
                <w:rFonts w:ascii="Book Antiqua" w:hAnsi="Book Antiqua" w:cs="Times New Roman"/>
                <w:sz w:val="24"/>
                <w:szCs w:val="24"/>
                <w:lang w:val="id"/>
              </w:rPr>
            </w:pPr>
            <w:r w:rsidRPr="00F22172">
              <w:rPr>
                <w:rFonts w:ascii="Book Antiqua" w:hAnsi="Book Antiqua" w:cs="Times New Roman"/>
                <w:sz w:val="24"/>
                <w:szCs w:val="24"/>
                <w:lang w:val="id"/>
              </w:rPr>
              <w:t>R</w:t>
            </w:r>
            <w:r w:rsidRPr="00F22172">
              <w:rPr>
                <w:rFonts w:ascii="Book Antiqua" w:hAnsi="Book Antiqua" w:cs="Times New Roman"/>
                <w:spacing w:val="-1"/>
                <w:sz w:val="24"/>
                <w:szCs w:val="24"/>
                <w:lang w:val="id"/>
              </w:rPr>
              <w:t xml:space="preserve"> </w:t>
            </w:r>
            <w:r w:rsidRPr="00F22172">
              <w:rPr>
                <w:rFonts w:ascii="Book Antiqua" w:hAnsi="Book Antiqua" w:cs="Times New Roman"/>
                <w:sz w:val="24"/>
                <w:szCs w:val="24"/>
                <w:lang w:val="id"/>
              </w:rPr>
              <w:t>Square</w:t>
            </w:r>
            <w:r w:rsidRPr="00F22172">
              <w:rPr>
                <w:rFonts w:ascii="Book Antiqua" w:hAnsi="Book Antiqua" w:cs="Times New Roman"/>
                <w:sz w:val="24"/>
                <w:szCs w:val="24"/>
                <w:lang w:val="id"/>
              </w:rPr>
              <w:tab/>
            </w:r>
            <w:r w:rsidRPr="00F22172">
              <w:rPr>
                <w:rFonts w:ascii="Book Antiqua" w:hAnsi="Book Antiqua" w:cs="Times New Roman"/>
                <w:sz w:val="24"/>
                <w:szCs w:val="24"/>
              </w:rPr>
              <w:t xml:space="preserve">   </w:t>
            </w:r>
            <w:r w:rsidRPr="00F22172">
              <w:rPr>
                <w:rFonts w:ascii="Book Antiqua" w:hAnsi="Book Antiqua" w:cs="Times New Roman"/>
                <w:sz w:val="24"/>
                <w:szCs w:val="24"/>
                <w:lang w:val="id"/>
              </w:rPr>
              <w:t>=</w:t>
            </w:r>
            <w:r w:rsidRPr="00F22172">
              <w:rPr>
                <w:rFonts w:ascii="Book Antiqua" w:hAnsi="Book Antiqua" w:cs="Times New Roman"/>
                <w:spacing w:val="-1"/>
                <w:sz w:val="24"/>
                <w:szCs w:val="24"/>
                <w:lang w:val="id"/>
              </w:rPr>
              <w:t xml:space="preserve"> </w:t>
            </w:r>
            <w:r w:rsidRPr="00F22172">
              <w:rPr>
                <w:rFonts w:ascii="Book Antiqua" w:hAnsi="Book Antiqua" w:cs="Times New Roman"/>
                <w:spacing w:val="-1"/>
                <w:sz w:val="24"/>
                <w:szCs w:val="24"/>
              </w:rPr>
              <w:t xml:space="preserve">   </w:t>
            </w:r>
            <w:r w:rsidRPr="00F22172">
              <w:rPr>
                <w:rFonts w:ascii="Book Antiqua" w:hAnsi="Book Antiqua" w:cs="Times New Roman"/>
                <w:sz w:val="24"/>
                <w:szCs w:val="24"/>
                <w:lang w:val="id"/>
              </w:rPr>
              <w:t>0,203</w:t>
            </w:r>
          </w:p>
          <w:p w14:paraId="465F33F8" w14:textId="77777777" w:rsidR="00F22172" w:rsidRPr="00F22172" w:rsidRDefault="00F22172" w:rsidP="00F22172">
            <w:pPr>
              <w:widowControl w:val="0"/>
              <w:tabs>
                <w:tab w:val="left" w:pos="2874"/>
              </w:tabs>
              <w:autoSpaceDE w:val="0"/>
              <w:autoSpaceDN w:val="0"/>
              <w:spacing w:after="0" w:line="240" w:lineRule="auto"/>
              <w:ind w:left="107" w:right="3865"/>
              <w:jc w:val="both"/>
              <w:rPr>
                <w:rFonts w:ascii="Book Antiqua" w:hAnsi="Book Antiqua" w:cs="Times New Roman"/>
                <w:sz w:val="24"/>
                <w:szCs w:val="24"/>
                <w:lang w:val="id"/>
              </w:rPr>
            </w:pPr>
            <w:r w:rsidRPr="00F22172">
              <w:rPr>
                <w:rFonts w:ascii="Book Antiqua" w:hAnsi="Book Antiqua" w:cs="Times New Roman"/>
                <w:sz w:val="24"/>
                <w:szCs w:val="24"/>
                <w:lang w:val="id"/>
              </w:rPr>
              <w:t>Adjusted</w:t>
            </w:r>
            <w:r w:rsidRPr="00F22172">
              <w:rPr>
                <w:rFonts w:ascii="Book Antiqua" w:hAnsi="Book Antiqua" w:cs="Times New Roman"/>
                <w:spacing w:val="-1"/>
                <w:sz w:val="24"/>
                <w:szCs w:val="24"/>
                <w:lang w:val="id"/>
              </w:rPr>
              <w:t xml:space="preserve"> </w:t>
            </w:r>
            <w:r w:rsidRPr="00F22172">
              <w:rPr>
                <w:rFonts w:ascii="Book Antiqua" w:hAnsi="Book Antiqua" w:cs="Times New Roman"/>
                <w:sz w:val="24"/>
                <w:szCs w:val="24"/>
                <w:lang w:val="id"/>
              </w:rPr>
              <w:t>R Square</w:t>
            </w:r>
            <w:r w:rsidRPr="00F22172">
              <w:rPr>
                <w:rFonts w:ascii="Book Antiqua" w:hAnsi="Book Antiqua" w:cs="Times New Roman"/>
                <w:sz w:val="24"/>
                <w:szCs w:val="24"/>
                <w:lang w:val="id"/>
              </w:rPr>
              <w:tab/>
            </w:r>
            <w:r w:rsidRPr="00F22172">
              <w:rPr>
                <w:rFonts w:ascii="Book Antiqua" w:hAnsi="Book Antiqua" w:cs="Times New Roman"/>
                <w:sz w:val="24"/>
                <w:szCs w:val="24"/>
              </w:rPr>
              <w:t xml:space="preserve"> </w:t>
            </w:r>
            <w:r w:rsidRPr="00F22172">
              <w:rPr>
                <w:rFonts w:ascii="Book Antiqua" w:hAnsi="Book Antiqua" w:cs="Times New Roman"/>
                <w:sz w:val="24"/>
                <w:szCs w:val="24"/>
                <w:lang w:val="id"/>
              </w:rPr>
              <w:t>=</w:t>
            </w:r>
            <w:r w:rsidRPr="00F22172">
              <w:rPr>
                <w:rFonts w:ascii="Book Antiqua" w:hAnsi="Book Antiqua" w:cs="Times New Roman"/>
                <w:sz w:val="24"/>
                <w:szCs w:val="24"/>
              </w:rPr>
              <w:t xml:space="preserve"> </w:t>
            </w:r>
            <w:r w:rsidRPr="00F22172">
              <w:rPr>
                <w:rFonts w:ascii="Book Antiqua" w:hAnsi="Book Antiqua" w:cs="Times New Roman"/>
                <w:sz w:val="24"/>
                <w:szCs w:val="24"/>
                <w:lang w:val="id"/>
              </w:rPr>
              <w:t xml:space="preserve">0,162 Std. Error of the Estimate </w:t>
            </w:r>
            <w:r w:rsidRPr="00F22172">
              <w:rPr>
                <w:rFonts w:ascii="Book Antiqua" w:hAnsi="Book Antiqua" w:cs="Times New Roman"/>
                <w:sz w:val="24"/>
                <w:szCs w:val="24"/>
              </w:rPr>
              <w:t xml:space="preserve">         </w:t>
            </w:r>
            <w:r w:rsidRPr="00F22172">
              <w:rPr>
                <w:rFonts w:ascii="Book Antiqua" w:hAnsi="Book Antiqua" w:cs="Times New Roman"/>
                <w:sz w:val="24"/>
                <w:szCs w:val="24"/>
                <w:lang w:val="id"/>
              </w:rPr>
              <w:t xml:space="preserve">= </w:t>
            </w:r>
            <w:r w:rsidRPr="00F22172">
              <w:rPr>
                <w:rFonts w:ascii="Book Antiqua" w:hAnsi="Book Antiqua" w:cs="Times New Roman"/>
                <w:sz w:val="24"/>
                <w:szCs w:val="24"/>
              </w:rPr>
              <w:t xml:space="preserve">  </w:t>
            </w:r>
            <w:r w:rsidRPr="00F22172">
              <w:rPr>
                <w:rFonts w:ascii="Book Antiqua" w:hAnsi="Book Antiqua" w:cs="Times New Roman"/>
                <w:sz w:val="24"/>
                <w:szCs w:val="24"/>
                <w:lang w:val="id"/>
              </w:rPr>
              <w:t xml:space="preserve">1,57134 </w:t>
            </w:r>
          </w:p>
          <w:p w14:paraId="4D598862" w14:textId="77777777" w:rsidR="00F22172" w:rsidRPr="00F22172" w:rsidRDefault="00F22172" w:rsidP="00F22172">
            <w:pPr>
              <w:widowControl w:val="0"/>
              <w:tabs>
                <w:tab w:val="left" w:pos="2874"/>
              </w:tabs>
              <w:autoSpaceDE w:val="0"/>
              <w:autoSpaceDN w:val="0"/>
              <w:spacing w:after="0" w:line="240" w:lineRule="auto"/>
              <w:ind w:left="107" w:right="3865"/>
              <w:jc w:val="both"/>
              <w:rPr>
                <w:rFonts w:ascii="Book Antiqua" w:hAnsi="Book Antiqua" w:cs="Times New Roman"/>
                <w:sz w:val="24"/>
                <w:szCs w:val="24"/>
                <w:lang w:val="id"/>
              </w:rPr>
            </w:pPr>
            <w:r w:rsidRPr="00F22172">
              <w:rPr>
                <w:rFonts w:ascii="Book Antiqua" w:hAnsi="Book Antiqua" w:cs="Times New Roman"/>
                <w:sz w:val="24"/>
                <w:szCs w:val="24"/>
                <w:lang w:val="id"/>
              </w:rPr>
              <w:t>F</w:t>
            </w:r>
            <w:r w:rsidRPr="00F22172">
              <w:rPr>
                <w:rFonts w:ascii="Book Antiqua" w:hAnsi="Book Antiqua" w:cs="Times New Roman"/>
                <w:sz w:val="24"/>
                <w:szCs w:val="24"/>
                <w:lang w:val="id"/>
              </w:rPr>
              <w:tab/>
            </w:r>
            <w:r w:rsidRPr="00F22172">
              <w:rPr>
                <w:rFonts w:ascii="Book Antiqua" w:hAnsi="Book Antiqua" w:cs="Times New Roman"/>
                <w:sz w:val="24"/>
                <w:szCs w:val="24"/>
              </w:rPr>
              <w:t xml:space="preserve"> </w:t>
            </w:r>
            <w:r w:rsidRPr="00F22172">
              <w:rPr>
                <w:rFonts w:ascii="Book Antiqua" w:hAnsi="Book Antiqua" w:cs="Times New Roman"/>
                <w:sz w:val="24"/>
                <w:szCs w:val="24"/>
                <w:lang w:val="id"/>
              </w:rPr>
              <w:t>=</w:t>
            </w:r>
            <w:r w:rsidRPr="00F22172">
              <w:rPr>
                <w:rFonts w:ascii="Book Antiqua" w:hAnsi="Book Antiqua" w:cs="Times New Roman"/>
                <w:spacing w:val="-1"/>
                <w:sz w:val="24"/>
                <w:szCs w:val="24"/>
                <w:lang w:val="id"/>
              </w:rPr>
              <w:t xml:space="preserve"> </w:t>
            </w:r>
            <w:r w:rsidRPr="00F22172">
              <w:rPr>
                <w:rFonts w:ascii="Book Antiqua" w:hAnsi="Book Antiqua" w:cs="Times New Roman"/>
                <w:spacing w:val="-1"/>
                <w:sz w:val="24"/>
                <w:szCs w:val="24"/>
              </w:rPr>
              <w:t xml:space="preserve">   </w:t>
            </w:r>
            <w:r w:rsidRPr="00F22172">
              <w:rPr>
                <w:rFonts w:ascii="Book Antiqua" w:hAnsi="Book Antiqua" w:cs="Times New Roman"/>
                <w:sz w:val="24"/>
                <w:szCs w:val="24"/>
                <w:lang w:val="id"/>
              </w:rPr>
              <w:t>4,945</w:t>
            </w:r>
          </w:p>
          <w:p w14:paraId="7ED208E4" w14:textId="77777777" w:rsidR="00F22172" w:rsidRPr="00F22172" w:rsidRDefault="00F22172" w:rsidP="00F22172">
            <w:pPr>
              <w:widowControl w:val="0"/>
              <w:tabs>
                <w:tab w:val="left" w:pos="2706"/>
              </w:tabs>
              <w:autoSpaceDE w:val="0"/>
              <w:autoSpaceDN w:val="0"/>
              <w:spacing w:after="0" w:line="240" w:lineRule="auto"/>
              <w:ind w:left="107"/>
              <w:jc w:val="both"/>
              <w:rPr>
                <w:rFonts w:ascii="Book Antiqua" w:hAnsi="Book Antiqua" w:cs="Times New Roman"/>
                <w:sz w:val="24"/>
                <w:szCs w:val="24"/>
                <w:lang w:val="id"/>
              </w:rPr>
            </w:pPr>
            <w:r w:rsidRPr="00F22172">
              <w:rPr>
                <w:rFonts w:ascii="Book Antiqua" w:hAnsi="Book Antiqua" w:cs="Times New Roman"/>
                <w:sz w:val="24"/>
                <w:szCs w:val="24"/>
                <w:lang w:val="id"/>
              </w:rPr>
              <w:t>Sig</w:t>
            </w:r>
            <w:r w:rsidRPr="00F22172">
              <w:rPr>
                <w:rFonts w:ascii="Book Antiqua" w:hAnsi="Book Antiqua" w:cs="Times New Roman"/>
                <w:sz w:val="24"/>
                <w:szCs w:val="24"/>
                <w:lang w:val="id"/>
              </w:rPr>
              <w:tab/>
            </w:r>
            <w:r w:rsidRPr="00F22172">
              <w:rPr>
                <w:rFonts w:ascii="Book Antiqua" w:hAnsi="Book Antiqua" w:cs="Times New Roman"/>
                <w:sz w:val="24"/>
                <w:szCs w:val="24"/>
              </w:rPr>
              <w:t xml:space="preserve">    </w:t>
            </w:r>
            <w:r w:rsidRPr="00F22172">
              <w:rPr>
                <w:rFonts w:ascii="Book Antiqua" w:hAnsi="Book Antiqua" w:cs="Times New Roman"/>
                <w:sz w:val="24"/>
                <w:szCs w:val="24"/>
                <w:lang w:val="id"/>
              </w:rPr>
              <w:t>=</w:t>
            </w:r>
            <w:r w:rsidRPr="00F22172">
              <w:rPr>
                <w:rFonts w:ascii="Book Antiqua" w:hAnsi="Book Antiqua" w:cs="Times New Roman"/>
                <w:spacing w:val="-1"/>
                <w:sz w:val="24"/>
                <w:szCs w:val="24"/>
                <w:lang w:val="id"/>
              </w:rPr>
              <w:t xml:space="preserve"> </w:t>
            </w:r>
            <w:r w:rsidRPr="00F22172">
              <w:rPr>
                <w:rFonts w:ascii="Book Antiqua" w:hAnsi="Book Antiqua" w:cs="Times New Roman"/>
                <w:spacing w:val="-1"/>
                <w:sz w:val="24"/>
                <w:szCs w:val="24"/>
              </w:rPr>
              <w:t xml:space="preserve">  </w:t>
            </w:r>
            <w:r w:rsidRPr="00F22172">
              <w:rPr>
                <w:rFonts w:ascii="Book Antiqua" w:hAnsi="Book Antiqua" w:cs="Times New Roman"/>
                <w:sz w:val="24"/>
                <w:szCs w:val="24"/>
                <w:lang w:val="id"/>
              </w:rPr>
              <w:t>0,000</w:t>
            </w:r>
          </w:p>
        </w:tc>
      </w:tr>
    </w:tbl>
    <w:p w14:paraId="336E6B52" w14:textId="77777777" w:rsidR="00F22172" w:rsidRPr="00E04FB5" w:rsidRDefault="00F22172" w:rsidP="00F22172">
      <w:pPr>
        <w:pStyle w:val="BodyText"/>
        <w:spacing w:before="6"/>
        <w:jc w:val="both"/>
        <w:rPr>
          <w:rFonts w:ascii="Book Antiqua" w:hAnsi="Book Antiqua"/>
          <w:b/>
          <w:sz w:val="24"/>
          <w:szCs w:val="24"/>
        </w:rPr>
      </w:pPr>
    </w:p>
    <w:p w14:paraId="2E17ED80" w14:textId="77777777" w:rsidR="00F22172" w:rsidRPr="00E04FB5" w:rsidRDefault="00F22172" w:rsidP="00F22172">
      <w:pPr>
        <w:pStyle w:val="BodyText"/>
        <w:tabs>
          <w:tab w:val="left" w:pos="567"/>
          <w:tab w:val="left" w:pos="3490"/>
        </w:tabs>
        <w:spacing w:after="240"/>
        <w:ind w:right="159"/>
        <w:jc w:val="both"/>
        <w:rPr>
          <w:rFonts w:ascii="Book Antiqua" w:hAnsi="Book Antiqua"/>
          <w:sz w:val="24"/>
          <w:szCs w:val="24"/>
        </w:rPr>
      </w:pPr>
      <w:r>
        <w:rPr>
          <w:rFonts w:ascii="Book Antiqua" w:hAnsi="Book Antiqua"/>
          <w:sz w:val="24"/>
          <w:szCs w:val="24"/>
        </w:rPr>
        <w:tab/>
      </w:r>
      <w:r w:rsidRPr="00E04FB5">
        <w:rPr>
          <w:rFonts w:ascii="Book Antiqua" w:hAnsi="Book Antiqua"/>
          <w:sz w:val="24"/>
          <w:szCs w:val="24"/>
        </w:rPr>
        <w:t>Hasil uji statistik t pada Tabel 3 menunjukkan dari</w:t>
      </w:r>
      <w:r w:rsidRPr="00E04FB5">
        <w:rPr>
          <w:rFonts w:ascii="Book Antiqua" w:hAnsi="Book Antiqua"/>
          <w:spacing w:val="35"/>
          <w:sz w:val="24"/>
          <w:szCs w:val="24"/>
        </w:rPr>
        <w:t xml:space="preserve"> </w:t>
      </w:r>
      <w:r w:rsidRPr="00E04FB5">
        <w:rPr>
          <w:rFonts w:ascii="Book Antiqua" w:hAnsi="Book Antiqua"/>
          <w:spacing w:val="2"/>
          <w:sz w:val="24"/>
          <w:szCs w:val="24"/>
        </w:rPr>
        <w:t>kelima variabel</w:t>
      </w:r>
      <w:r w:rsidRPr="00E04FB5">
        <w:rPr>
          <w:rFonts w:ascii="Book Antiqua" w:hAnsi="Book Antiqua"/>
          <w:spacing w:val="24"/>
          <w:sz w:val="24"/>
          <w:szCs w:val="24"/>
        </w:rPr>
        <w:t xml:space="preserve"> </w:t>
      </w:r>
      <w:r w:rsidRPr="00E04FB5">
        <w:rPr>
          <w:rFonts w:ascii="Book Antiqua" w:hAnsi="Book Antiqua"/>
          <w:sz w:val="24"/>
          <w:szCs w:val="24"/>
        </w:rPr>
        <w:t xml:space="preserve">yang </w:t>
      </w:r>
      <w:r w:rsidRPr="00E04FB5">
        <w:rPr>
          <w:rFonts w:ascii="Book Antiqua" w:hAnsi="Book Antiqua"/>
          <w:spacing w:val="2"/>
          <w:sz w:val="24"/>
          <w:szCs w:val="24"/>
        </w:rPr>
        <w:t xml:space="preserve">dimasukkan </w:t>
      </w:r>
      <w:r w:rsidRPr="00E04FB5">
        <w:rPr>
          <w:rFonts w:ascii="Book Antiqua" w:hAnsi="Book Antiqua"/>
          <w:sz w:val="24"/>
          <w:szCs w:val="24"/>
        </w:rPr>
        <w:t xml:space="preserve">dalam model regresi, hanya EVA yang </w:t>
      </w:r>
      <w:r w:rsidRPr="00E04FB5">
        <w:rPr>
          <w:rFonts w:ascii="Book Antiqua" w:hAnsi="Book Antiqua"/>
          <w:spacing w:val="2"/>
          <w:sz w:val="24"/>
          <w:szCs w:val="24"/>
        </w:rPr>
        <w:t>memberikan</w:t>
      </w:r>
      <w:r w:rsidRPr="00E04FB5">
        <w:rPr>
          <w:rFonts w:ascii="Book Antiqua" w:hAnsi="Book Antiqua"/>
          <w:spacing w:val="23"/>
          <w:sz w:val="24"/>
          <w:szCs w:val="24"/>
        </w:rPr>
        <w:t xml:space="preserve"> </w:t>
      </w:r>
      <w:r w:rsidRPr="00E04FB5">
        <w:rPr>
          <w:rFonts w:ascii="Book Antiqua" w:hAnsi="Book Antiqua"/>
          <w:spacing w:val="2"/>
          <w:sz w:val="24"/>
          <w:szCs w:val="24"/>
        </w:rPr>
        <w:t>koefisien</w:t>
      </w:r>
      <w:r w:rsidRPr="00E04FB5">
        <w:rPr>
          <w:rFonts w:ascii="Book Antiqua" w:hAnsi="Book Antiqua"/>
          <w:sz w:val="24"/>
          <w:szCs w:val="24"/>
        </w:rPr>
        <w:t xml:space="preserve"> </w:t>
      </w:r>
      <w:r w:rsidRPr="00E04FB5">
        <w:rPr>
          <w:rFonts w:ascii="Book Antiqua" w:hAnsi="Book Antiqua"/>
          <w:spacing w:val="2"/>
          <w:sz w:val="24"/>
          <w:szCs w:val="24"/>
        </w:rPr>
        <w:t xml:space="preserve">parameter </w:t>
      </w:r>
      <w:r w:rsidRPr="00E04FB5">
        <w:rPr>
          <w:rFonts w:ascii="Book Antiqua" w:hAnsi="Book Antiqua"/>
          <w:sz w:val="24"/>
          <w:szCs w:val="24"/>
        </w:rPr>
        <w:t xml:space="preserve">0,346 </w:t>
      </w:r>
      <w:r w:rsidRPr="00E04FB5">
        <w:rPr>
          <w:rFonts w:ascii="Book Antiqua" w:hAnsi="Book Antiqua"/>
          <w:spacing w:val="2"/>
          <w:sz w:val="24"/>
          <w:szCs w:val="24"/>
        </w:rPr>
        <w:t xml:space="preserve">dengan </w:t>
      </w:r>
      <w:r w:rsidRPr="00E04FB5">
        <w:rPr>
          <w:rFonts w:ascii="Book Antiqua" w:hAnsi="Book Antiqua"/>
          <w:sz w:val="24"/>
          <w:szCs w:val="24"/>
        </w:rPr>
        <w:t xml:space="preserve">tingkat </w:t>
      </w:r>
      <w:r w:rsidRPr="00E04FB5">
        <w:rPr>
          <w:rFonts w:ascii="Book Antiqua" w:hAnsi="Book Antiqua"/>
          <w:spacing w:val="2"/>
          <w:sz w:val="24"/>
          <w:szCs w:val="24"/>
        </w:rPr>
        <w:t xml:space="preserve">signifikansi </w:t>
      </w:r>
      <w:r w:rsidRPr="00E04FB5">
        <w:rPr>
          <w:rFonts w:ascii="Book Antiqua" w:hAnsi="Book Antiqua"/>
          <w:sz w:val="24"/>
          <w:szCs w:val="24"/>
        </w:rPr>
        <w:t>0,005 yang</w:t>
      </w:r>
      <w:r w:rsidRPr="00E04FB5">
        <w:rPr>
          <w:rFonts w:ascii="Book Antiqua" w:hAnsi="Book Antiqua"/>
          <w:spacing w:val="28"/>
          <w:sz w:val="24"/>
          <w:szCs w:val="24"/>
        </w:rPr>
        <w:t xml:space="preserve"> </w:t>
      </w:r>
      <w:r w:rsidRPr="00E04FB5">
        <w:rPr>
          <w:rFonts w:ascii="Book Antiqua" w:hAnsi="Book Antiqua"/>
          <w:sz w:val="24"/>
          <w:szCs w:val="24"/>
        </w:rPr>
        <w:t>berarti</w:t>
      </w:r>
      <w:r w:rsidRPr="00E04FB5">
        <w:rPr>
          <w:rFonts w:ascii="Book Antiqua" w:hAnsi="Book Antiqua"/>
          <w:spacing w:val="6"/>
          <w:sz w:val="24"/>
          <w:szCs w:val="24"/>
        </w:rPr>
        <w:t xml:space="preserve"> </w:t>
      </w:r>
      <w:r w:rsidRPr="00E04FB5">
        <w:rPr>
          <w:rFonts w:ascii="Book Antiqua" w:hAnsi="Book Antiqua"/>
          <w:spacing w:val="2"/>
          <w:sz w:val="24"/>
          <w:szCs w:val="24"/>
        </w:rPr>
        <w:t>memberikan</w:t>
      </w:r>
      <w:r w:rsidRPr="00E04FB5">
        <w:rPr>
          <w:rFonts w:ascii="Book Antiqua" w:hAnsi="Book Antiqua"/>
          <w:sz w:val="24"/>
          <w:szCs w:val="24"/>
        </w:rPr>
        <w:t xml:space="preserve"> pengaruh yang </w:t>
      </w:r>
      <w:r w:rsidRPr="00E04FB5">
        <w:rPr>
          <w:rFonts w:ascii="Book Antiqua" w:hAnsi="Book Antiqua"/>
          <w:spacing w:val="2"/>
          <w:sz w:val="24"/>
          <w:szCs w:val="24"/>
        </w:rPr>
        <w:t xml:space="preserve">signifikan </w:t>
      </w:r>
      <w:r w:rsidRPr="00E04FB5">
        <w:rPr>
          <w:rFonts w:ascii="Book Antiqua" w:hAnsi="Book Antiqua"/>
          <w:sz w:val="24"/>
          <w:szCs w:val="24"/>
        </w:rPr>
        <w:t xml:space="preserve">kepada MBR. </w:t>
      </w:r>
      <w:r w:rsidRPr="00E04FB5">
        <w:rPr>
          <w:rFonts w:ascii="Book Antiqua" w:hAnsi="Book Antiqua"/>
          <w:spacing w:val="2"/>
          <w:sz w:val="24"/>
          <w:szCs w:val="24"/>
        </w:rPr>
        <w:t>Sedangkan Variabel</w:t>
      </w:r>
      <w:r w:rsidRPr="00E04FB5">
        <w:rPr>
          <w:rFonts w:ascii="Book Antiqua" w:hAnsi="Book Antiqua"/>
          <w:spacing w:val="59"/>
          <w:sz w:val="24"/>
          <w:szCs w:val="24"/>
        </w:rPr>
        <w:t xml:space="preserve"> </w:t>
      </w:r>
      <w:r w:rsidRPr="00E04FB5">
        <w:rPr>
          <w:rFonts w:ascii="Book Antiqua" w:hAnsi="Book Antiqua"/>
          <w:sz w:val="24"/>
          <w:szCs w:val="24"/>
        </w:rPr>
        <w:t>lainya</w:t>
      </w:r>
      <w:r w:rsidRPr="00E04FB5">
        <w:rPr>
          <w:rFonts w:ascii="Book Antiqua" w:hAnsi="Book Antiqua"/>
          <w:spacing w:val="39"/>
          <w:sz w:val="24"/>
          <w:szCs w:val="24"/>
        </w:rPr>
        <w:t xml:space="preserve"> </w:t>
      </w:r>
      <w:r w:rsidRPr="00E04FB5">
        <w:rPr>
          <w:rFonts w:ascii="Book Antiqua" w:hAnsi="Book Antiqua"/>
          <w:spacing w:val="2"/>
          <w:sz w:val="24"/>
          <w:szCs w:val="24"/>
        </w:rPr>
        <w:t>CSRI</w:t>
      </w:r>
      <w:r w:rsidRPr="00E04FB5">
        <w:rPr>
          <w:rFonts w:ascii="Book Antiqua" w:hAnsi="Book Antiqua"/>
          <w:sz w:val="24"/>
          <w:szCs w:val="24"/>
        </w:rPr>
        <w:t xml:space="preserve"> dengan</w:t>
      </w:r>
      <w:r w:rsidRPr="00E04FB5">
        <w:rPr>
          <w:rFonts w:ascii="Book Antiqua" w:hAnsi="Book Antiqua"/>
          <w:spacing w:val="35"/>
          <w:sz w:val="24"/>
          <w:szCs w:val="24"/>
        </w:rPr>
        <w:t xml:space="preserve"> </w:t>
      </w:r>
      <w:r w:rsidRPr="00E04FB5">
        <w:rPr>
          <w:rFonts w:ascii="Book Antiqua" w:hAnsi="Book Antiqua"/>
          <w:spacing w:val="2"/>
          <w:sz w:val="24"/>
          <w:szCs w:val="24"/>
        </w:rPr>
        <w:t>tingkat</w:t>
      </w:r>
      <w:r w:rsidRPr="00E04FB5">
        <w:rPr>
          <w:rFonts w:ascii="Book Antiqua" w:hAnsi="Book Antiqua"/>
          <w:spacing w:val="35"/>
          <w:sz w:val="24"/>
          <w:szCs w:val="24"/>
        </w:rPr>
        <w:t xml:space="preserve"> </w:t>
      </w:r>
      <w:r w:rsidRPr="00E04FB5">
        <w:rPr>
          <w:rFonts w:ascii="Book Antiqua" w:hAnsi="Book Antiqua"/>
          <w:spacing w:val="2"/>
          <w:sz w:val="24"/>
          <w:szCs w:val="24"/>
        </w:rPr>
        <w:t>signifikansi</w:t>
      </w:r>
      <w:r w:rsidRPr="00E04FB5">
        <w:rPr>
          <w:rFonts w:ascii="Book Antiqua" w:hAnsi="Book Antiqua"/>
          <w:spacing w:val="35"/>
          <w:sz w:val="24"/>
          <w:szCs w:val="24"/>
        </w:rPr>
        <w:t xml:space="preserve"> </w:t>
      </w:r>
      <w:r w:rsidRPr="00E04FB5">
        <w:rPr>
          <w:rFonts w:ascii="Book Antiqua" w:hAnsi="Book Antiqua"/>
          <w:spacing w:val="2"/>
          <w:sz w:val="24"/>
          <w:szCs w:val="24"/>
        </w:rPr>
        <w:t>0,912,</w:t>
      </w:r>
      <w:r w:rsidRPr="00E04FB5">
        <w:rPr>
          <w:rFonts w:ascii="Book Antiqua" w:hAnsi="Book Antiqua"/>
          <w:spacing w:val="34"/>
          <w:sz w:val="24"/>
          <w:szCs w:val="24"/>
        </w:rPr>
        <w:t xml:space="preserve"> </w:t>
      </w:r>
      <w:r w:rsidRPr="00E04FB5">
        <w:rPr>
          <w:rFonts w:ascii="Book Antiqua" w:hAnsi="Book Antiqua"/>
          <w:spacing w:val="2"/>
          <w:sz w:val="24"/>
          <w:szCs w:val="24"/>
        </w:rPr>
        <w:t>EVA*CSRI</w:t>
      </w:r>
      <w:r w:rsidRPr="00E04FB5">
        <w:rPr>
          <w:rFonts w:ascii="Book Antiqua" w:hAnsi="Book Antiqua"/>
          <w:spacing w:val="34"/>
          <w:sz w:val="24"/>
          <w:szCs w:val="24"/>
        </w:rPr>
        <w:t xml:space="preserve"> </w:t>
      </w:r>
      <w:r w:rsidRPr="00E04FB5">
        <w:rPr>
          <w:rFonts w:ascii="Book Antiqua" w:hAnsi="Book Antiqua"/>
          <w:spacing w:val="2"/>
          <w:sz w:val="24"/>
          <w:szCs w:val="24"/>
        </w:rPr>
        <w:t>dengan</w:t>
      </w:r>
      <w:r w:rsidRPr="00E04FB5">
        <w:rPr>
          <w:rFonts w:ascii="Book Antiqua" w:hAnsi="Book Antiqua"/>
          <w:spacing w:val="33"/>
          <w:sz w:val="24"/>
          <w:szCs w:val="24"/>
        </w:rPr>
        <w:t xml:space="preserve"> </w:t>
      </w:r>
      <w:r w:rsidRPr="00E04FB5">
        <w:rPr>
          <w:rFonts w:ascii="Book Antiqua" w:hAnsi="Book Antiqua"/>
          <w:sz w:val="24"/>
          <w:szCs w:val="24"/>
        </w:rPr>
        <w:t>tingkat</w:t>
      </w:r>
      <w:r w:rsidRPr="00E04FB5">
        <w:rPr>
          <w:rFonts w:ascii="Book Antiqua" w:hAnsi="Book Antiqua"/>
          <w:spacing w:val="37"/>
          <w:sz w:val="24"/>
          <w:szCs w:val="24"/>
        </w:rPr>
        <w:t xml:space="preserve"> </w:t>
      </w:r>
      <w:r w:rsidRPr="00E04FB5">
        <w:rPr>
          <w:rFonts w:ascii="Book Antiqua" w:hAnsi="Book Antiqua"/>
          <w:spacing w:val="3"/>
          <w:sz w:val="24"/>
          <w:szCs w:val="24"/>
        </w:rPr>
        <w:t>signifikansi</w:t>
      </w:r>
      <w:r w:rsidRPr="00E04FB5">
        <w:rPr>
          <w:rFonts w:ascii="Book Antiqua" w:hAnsi="Book Antiqua"/>
          <w:sz w:val="24"/>
          <w:szCs w:val="24"/>
        </w:rPr>
        <w:t xml:space="preserve"> </w:t>
      </w:r>
      <w:r w:rsidRPr="00E04FB5">
        <w:rPr>
          <w:rFonts w:ascii="Book Antiqua" w:hAnsi="Book Antiqua"/>
          <w:spacing w:val="2"/>
          <w:sz w:val="24"/>
          <w:szCs w:val="24"/>
        </w:rPr>
        <w:t xml:space="preserve">0,251, </w:t>
      </w:r>
      <w:r w:rsidRPr="00E04FB5">
        <w:rPr>
          <w:rFonts w:ascii="Book Antiqua" w:hAnsi="Book Antiqua"/>
          <w:sz w:val="24"/>
          <w:szCs w:val="24"/>
        </w:rPr>
        <w:t xml:space="preserve">SIZE </w:t>
      </w:r>
      <w:r w:rsidRPr="00E04FB5">
        <w:rPr>
          <w:rFonts w:ascii="Book Antiqua" w:hAnsi="Book Antiqua"/>
          <w:spacing w:val="2"/>
          <w:sz w:val="24"/>
          <w:szCs w:val="24"/>
        </w:rPr>
        <w:t xml:space="preserve">dengan </w:t>
      </w:r>
      <w:r w:rsidRPr="00E04FB5">
        <w:rPr>
          <w:rFonts w:ascii="Book Antiqua" w:hAnsi="Book Antiqua"/>
          <w:sz w:val="24"/>
          <w:szCs w:val="24"/>
        </w:rPr>
        <w:t xml:space="preserve">tingkat </w:t>
      </w:r>
      <w:r w:rsidRPr="00E04FB5">
        <w:rPr>
          <w:rFonts w:ascii="Book Antiqua" w:hAnsi="Book Antiqua"/>
          <w:spacing w:val="2"/>
          <w:sz w:val="24"/>
          <w:szCs w:val="24"/>
        </w:rPr>
        <w:t xml:space="preserve">signifikansi </w:t>
      </w:r>
      <w:r w:rsidRPr="00E04FB5">
        <w:rPr>
          <w:rFonts w:ascii="Book Antiqua" w:hAnsi="Book Antiqua"/>
          <w:sz w:val="24"/>
          <w:szCs w:val="24"/>
        </w:rPr>
        <w:t xml:space="preserve">0,437 dan </w:t>
      </w:r>
      <w:r w:rsidRPr="00E04FB5">
        <w:rPr>
          <w:rFonts w:ascii="Book Antiqua" w:hAnsi="Book Antiqua"/>
          <w:spacing w:val="2"/>
          <w:sz w:val="24"/>
          <w:szCs w:val="24"/>
        </w:rPr>
        <w:t>PROFILE</w:t>
      </w:r>
      <w:r w:rsidRPr="00E04FB5">
        <w:rPr>
          <w:rFonts w:ascii="Book Antiqua" w:hAnsi="Book Antiqua"/>
          <w:spacing w:val="-10"/>
          <w:sz w:val="24"/>
          <w:szCs w:val="24"/>
        </w:rPr>
        <w:t xml:space="preserve"> </w:t>
      </w:r>
      <w:r w:rsidRPr="00E04FB5">
        <w:rPr>
          <w:rFonts w:ascii="Book Antiqua" w:hAnsi="Book Antiqua"/>
          <w:spacing w:val="2"/>
          <w:sz w:val="24"/>
          <w:szCs w:val="24"/>
        </w:rPr>
        <w:t>dengan</w:t>
      </w:r>
      <w:r w:rsidRPr="00E04FB5">
        <w:rPr>
          <w:rFonts w:ascii="Book Antiqua" w:hAnsi="Book Antiqua"/>
          <w:spacing w:val="52"/>
          <w:sz w:val="24"/>
          <w:szCs w:val="24"/>
        </w:rPr>
        <w:t xml:space="preserve"> </w:t>
      </w:r>
      <w:r w:rsidRPr="00E04FB5">
        <w:rPr>
          <w:rFonts w:ascii="Book Antiqua" w:hAnsi="Book Antiqua"/>
          <w:sz w:val="24"/>
          <w:szCs w:val="24"/>
        </w:rPr>
        <w:t>tingkat</w:t>
      </w:r>
      <w:r w:rsidRPr="00E04FB5">
        <w:rPr>
          <w:rFonts w:ascii="Book Antiqua" w:hAnsi="Book Antiqua"/>
          <w:w w:val="99"/>
          <w:sz w:val="24"/>
          <w:szCs w:val="24"/>
        </w:rPr>
        <w:t xml:space="preserve"> </w:t>
      </w:r>
      <w:r w:rsidRPr="00E04FB5">
        <w:rPr>
          <w:rFonts w:ascii="Book Antiqua" w:hAnsi="Book Antiqua"/>
          <w:spacing w:val="2"/>
          <w:sz w:val="24"/>
          <w:szCs w:val="24"/>
        </w:rPr>
        <w:t xml:space="preserve">signifikansi </w:t>
      </w:r>
      <w:r w:rsidRPr="00E04FB5">
        <w:rPr>
          <w:rFonts w:ascii="Book Antiqua" w:hAnsi="Book Antiqua"/>
          <w:sz w:val="24"/>
          <w:szCs w:val="24"/>
        </w:rPr>
        <w:t xml:space="preserve">0,457 </w:t>
      </w:r>
      <w:r w:rsidRPr="00E04FB5">
        <w:rPr>
          <w:rFonts w:ascii="Book Antiqua" w:hAnsi="Book Antiqua"/>
          <w:spacing w:val="3"/>
          <w:sz w:val="24"/>
          <w:szCs w:val="24"/>
        </w:rPr>
        <w:t xml:space="preserve">masing-masing </w:t>
      </w:r>
      <w:r w:rsidRPr="00E04FB5">
        <w:rPr>
          <w:rFonts w:ascii="Book Antiqua" w:hAnsi="Book Antiqua"/>
          <w:spacing w:val="2"/>
          <w:sz w:val="24"/>
          <w:szCs w:val="24"/>
        </w:rPr>
        <w:t>tidak berpengaruh signifikan</w:t>
      </w:r>
      <w:r w:rsidRPr="00E04FB5">
        <w:rPr>
          <w:rFonts w:ascii="Book Antiqua" w:hAnsi="Book Antiqua"/>
          <w:spacing w:val="34"/>
          <w:sz w:val="24"/>
          <w:szCs w:val="24"/>
        </w:rPr>
        <w:t xml:space="preserve"> </w:t>
      </w:r>
      <w:r w:rsidRPr="00E04FB5">
        <w:rPr>
          <w:rFonts w:ascii="Book Antiqua" w:hAnsi="Book Antiqua"/>
          <w:spacing w:val="2"/>
          <w:sz w:val="24"/>
          <w:szCs w:val="24"/>
        </w:rPr>
        <w:t>terhadap</w:t>
      </w:r>
      <w:r w:rsidRPr="00E04FB5">
        <w:rPr>
          <w:rFonts w:ascii="Book Antiqua" w:hAnsi="Book Antiqua"/>
          <w:spacing w:val="9"/>
          <w:sz w:val="24"/>
          <w:szCs w:val="24"/>
        </w:rPr>
        <w:t xml:space="preserve"> </w:t>
      </w:r>
      <w:r w:rsidRPr="00E04FB5">
        <w:rPr>
          <w:rFonts w:ascii="Book Antiqua" w:hAnsi="Book Antiqua"/>
          <w:sz w:val="24"/>
          <w:szCs w:val="24"/>
        </w:rPr>
        <w:t>MBR. Hipotesis dalam penelitian ini adalah pengungkapan</w:t>
      </w:r>
      <w:r w:rsidRPr="00E04FB5">
        <w:rPr>
          <w:rFonts w:ascii="Book Antiqua" w:hAnsi="Book Antiqua"/>
          <w:spacing w:val="45"/>
          <w:sz w:val="24"/>
          <w:szCs w:val="24"/>
        </w:rPr>
        <w:t xml:space="preserve"> </w:t>
      </w:r>
      <w:r w:rsidRPr="00E04FB5">
        <w:rPr>
          <w:rFonts w:ascii="Book Antiqua" w:hAnsi="Book Antiqua"/>
          <w:i/>
          <w:sz w:val="24"/>
          <w:szCs w:val="24"/>
        </w:rPr>
        <w:t xml:space="preserve">Corporate Social Responsibility  </w:t>
      </w:r>
      <w:r>
        <w:rPr>
          <w:rFonts w:ascii="Book Antiqua" w:hAnsi="Book Antiqua"/>
          <w:sz w:val="24"/>
          <w:szCs w:val="24"/>
        </w:rPr>
        <w:t xml:space="preserve">memoderasi </w:t>
      </w:r>
      <w:r w:rsidRPr="00E04FB5">
        <w:rPr>
          <w:rFonts w:ascii="Book Antiqua" w:hAnsi="Book Antiqua"/>
          <w:sz w:val="24"/>
          <w:szCs w:val="24"/>
        </w:rPr>
        <w:t xml:space="preserve">hubungan </w:t>
      </w:r>
      <w:r w:rsidRPr="00E04FB5">
        <w:rPr>
          <w:rFonts w:ascii="Book Antiqua" w:hAnsi="Book Antiqua"/>
          <w:i/>
          <w:sz w:val="24"/>
          <w:szCs w:val="24"/>
        </w:rPr>
        <w:t>Value-Based Management</w:t>
      </w:r>
      <w:r w:rsidRPr="00E04FB5">
        <w:rPr>
          <w:rFonts w:ascii="Book Antiqua" w:hAnsi="Book Antiqua"/>
          <w:i/>
          <w:spacing w:val="11"/>
          <w:sz w:val="24"/>
          <w:szCs w:val="24"/>
        </w:rPr>
        <w:t xml:space="preserve"> </w:t>
      </w:r>
      <w:r w:rsidRPr="00E04FB5">
        <w:rPr>
          <w:rFonts w:ascii="Book Antiqua" w:hAnsi="Book Antiqua"/>
          <w:sz w:val="24"/>
          <w:szCs w:val="24"/>
        </w:rPr>
        <w:t>dengan</w:t>
      </w:r>
      <w:r w:rsidRPr="00E04FB5">
        <w:rPr>
          <w:rFonts w:ascii="Book Antiqua" w:hAnsi="Book Antiqua"/>
          <w:spacing w:val="3"/>
          <w:sz w:val="24"/>
          <w:szCs w:val="24"/>
        </w:rPr>
        <w:t xml:space="preserve"> </w:t>
      </w:r>
      <w:r w:rsidRPr="00E04FB5">
        <w:rPr>
          <w:rFonts w:ascii="Book Antiqua" w:hAnsi="Book Antiqua"/>
          <w:spacing w:val="-4"/>
          <w:sz w:val="24"/>
          <w:szCs w:val="24"/>
        </w:rPr>
        <w:t>nilai</w:t>
      </w:r>
      <w:r w:rsidRPr="00E04FB5">
        <w:rPr>
          <w:rFonts w:ascii="Book Antiqua" w:hAnsi="Book Antiqua"/>
          <w:sz w:val="24"/>
          <w:szCs w:val="24"/>
        </w:rPr>
        <w:t xml:space="preserve"> </w:t>
      </w:r>
      <w:r w:rsidRPr="00E04FB5">
        <w:rPr>
          <w:rFonts w:ascii="Book Antiqua" w:hAnsi="Book Antiqua"/>
          <w:sz w:val="24"/>
          <w:szCs w:val="24"/>
        </w:rPr>
        <w:lastRenderedPageBreak/>
        <w:t>ekuitas</w:t>
      </w:r>
      <w:r w:rsidRPr="00E04FB5">
        <w:rPr>
          <w:rFonts w:ascii="Book Antiqua" w:hAnsi="Book Antiqua"/>
          <w:spacing w:val="19"/>
          <w:sz w:val="24"/>
          <w:szCs w:val="24"/>
        </w:rPr>
        <w:t xml:space="preserve"> </w:t>
      </w:r>
      <w:r w:rsidRPr="00E04FB5">
        <w:rPr>
          <w:rFonts w:ascii="Book Antiqua" w:hAnsi="Book Antiqua"/>
          <w:sz w:val="24"/>
          <w:szCs w:val="24"/>
        </w:rPr>
        <w:t>perusahaan.</w:t>
      </w:r>
      <w:r w:rsidRPr="00E04FB5">
        <w:rPr>
          <w:rFonts w:ascii="Book Antiqua" w:hAnsi="Book Antiqua"/>
          <w:spacing w:val="21"/>
          <w:sz w:val="24"/>
          <w:szCs w:val="24"/>
        </w:rPr>
        <w:t xml:space="preserve"> </w:t>
      </w:r>
      <w:r w:rsidRPr="00E04FB5">
        <w:rPr>
          <w:rFonts w:ascii="Book Antiqua" w:hAnsi="Book Antiqua"/>
          <w:sz w:val="24"/>
          <w:szCs w:val="24"/>
        </w:rPr>
        <w:t>Hasil</w:t>
      </w:r>
      <w:r w:rsidRPr="00E04FB5">
        <w:rPr>
          <w:rFonts w:ascii="Book Antiqua" w:hAnsi="Book Antiqua"/>
          <w:spacing w:val="21"/>
          <w:sz w:val="24"/>
          <w:szCs w:val="24"/>
        </w:rPr>
        <w:t xml:space="preserve"> </w:t>
      </w:r>
      <w:r w:rsidRPr="00E04FB5">
        <w:rPr>
          <w:rFonts w:ascii="Book Antiqua" w:hAnsi="Book Antiqua"/>
          <w:sz w:val="24"/>
          <w:szCs w:val="24"/>
        </w:rPr>
        <w:t>uji</w:t>
      </w:r>
      <w:r w:rsidRPr="00E04FB5">
        <w:rPr>
          <w:rFonts w:ascii="Book Antiqua" w:hAnsi="Book Antiqua"/>
          <w:spacing w:val="20"/>
          <w:sz w:val="24"/>
          <w:szCs w:val="24"/>
        </w:rPr>
        <w:t xml:space="preserve"> </w:t>
      </w:r>
      <w:r w:rsidRPr="00E04FB5">
        <w:rPr>
          <w:rFonts w:ascii="Book Antiqua" w:hAnsi="Book Antiqua"/>
          <w:sz w:val="24"/>
          <w:szCs w:val="24"/>
        </w:rPr>
        <w:t>statistik</w:t>
      </w:r>
      <w:r w:rsidRPr="00E04FB5">
        <w:rPr>
          <w:rFonts w:ascii="Book Antiqua" w:hAnsi="Book Antiqua"/>
          <w:spacing w:val="20"/>
          <w:sz w:val="24"/>
          <w:szCs w:val="24"/>
        </w:rPr>
        <w:t xml:space="preserve"> </w:t>
      </w:r>
      <w:r w:rsidRPr="00E04FB5">
        <w:rPr>
          <w:rFonts w:ascii="Book Antiqua" w:hAnsi="Book Antiqua"/>
          <w:sz w:val="24"/>
          <w:szCs w:val="24"/>
        </w:rPr>
        <w:t>t</w:t>
      </w:r>
      <w:r w:rsidRPr="00E04FB5">
        <w:rPr>
          <w:rFonts w:ascii="Book Antiqua" w:hAnsi="Book Antiqua"/>
          <w:spacing w:val="19"/>
          <w:sz w:val="24"/>
          <w:szCs w:val="24"/>
        </w:rPr>
        <w:t xml:space="preserve"> </w:t>
      </w:r>
      <w:r w:rsidRPr="00E04FB5">
        <w:rPr>
          <w:rFonts w:ascii="Book Antiqua" w:hAnsi="Book Antiqua"/>
          <w:sz w:val="24"/>
          <w:szCs w:val="24"/>
        </w:rPr>
        <w:t>menunjukkan</w:t>
      </w:r>
      <w:r w:rsidRPr="00E04FB5">
        <w:rPr>
          <w:rFonts w:ascii="Book Antiqua" w:hAnsi="Book Antiqua"/>
          <w:spacing w:val="19"/>
          <w:sz w:val="24"/>
          <w:szCs w:val="24"/>
        </w:rPr>
        <w:t xml:space="preserve"> </w:t>
      </w:r>
      <w:r w:rsidRPr="00E04FB5">
        <w:rPr>
          <w:rFonts w:ascii="Book Antiqua" w:hAnsi="Book Antiqua"/>
          <w:sz w:val="24"/>
          <w:szCs w:val="24"/>
        </w:rPr>
        <w:t>bahwa</w:t>
      </w:r>
      <w:r w:rsidRPr="00E04FB5">
        <w:rPr>
          <w:rFonts w:ascii="Book Antiqua" w:hAnsi="Book Antiqua"/>
          <w:spacing w:val="18"/>
          <w:sz w:val="24"/>
          <w:szCs w:val="24"/>
        </w:rPr>
        <w:t xml:space="preserve"> </w:t>
      </w:r>
      <w:r w:rsidRPr="00E04FB5">
        <w:rPr>
          <w:rFonts w:ascii="Book Antiqua" w:hAnsi="Book Antiqua"/>
          <w:sz w:val="24"/>
          <w:szCs w:val="24"/>
        </w:rPr>
        <w:t>variabel</w:t>
      </w:r>
      <w:r w:rsidRPr="00E04FB5">
        <w:rPr>
          <w:rFonts w:ascii="Book Antiqua" w:hAnsi="Book Antiqua"/>
          <w:spacing w:val="19"/>
          <w:sz w:val="24"/>
          <w:szCs w:val="24"/>
        </w:rPr>
        <w:t xml:space="preserve"> </w:t>
      </w:r>
      <w:r w:rsidRPr="00E04FB5">
        <w:rPr>
          <w:rFonts w:ascii="Book Antiqua" w:hAnsi="Book Antiqua"/>
          <w:sz w:val="24"/>
          <w:szCs w:val="24"/>
        </w:rPr>
        <w:t xml:space="preserve">pemoderasi memiliki tingkat signifikansi sebesar 0,251 ternyata tidak signifikan karena nilai signifikansinya 0,251 &gt; 0,05. Ini berarti bahwa pengungkapan CSR bukan merupakan variabel pemoderasi dalam hubungan </w:t>
      </w:r>
      <w:r w:rsidRPr="00E04FB5">
        <w:rPr>
          <w:rFonts w:ascii="Book Antiqua" w:hAnsi="Book Antiqua"/>
          <w:i/>
          <w:sz w:val="24"/>
          <w:szCs w:val="24"/>
        </w:rPr>
        <w:t xml:space="preserve">Value-Based Management </w:t>
      </w:r>
      <w:r w:rsidRPr="00E04FB5">
        <w:rPr>
          <w:rFonts w:ascii="Book Antiqua" w:hAnsi="Book Antiqua"/>
          <w:sz w:val="24"/>
          <w:szCs w:val="24"/>
        </w:rPr>
        <w:t>yang diukur dengan EVA dengan nilai ekuitas perusahaan yang diukur dengan MBR. Dapat disimpulkan bahwa hipotesis dalam penelitian ini ditolak.</w:t>
      </w:r>
    </w:p>
    <w:p w14:paraId="66FF10A1" w14:textId="77777777" w:rsidR="00F22172" w:rsidRPr="00E04FB5" w:rsidRDefault="00F22172" w:rsidP="00F22172">
      <w:pPr>
        <w:pStyle w:val="Heading1"/>
        <w:tabs>
          <w:tab w:val="left" w:pos="1049"/>
        </w:tabs>
        <w:spacing w:before="1"/>
        <w:ind w:left="0"/>
        <w:jc w:val="both"/>
        <w:rPr>
          <w:rFonts w:ascii="Book Antiqua" w:hAnsi="Book Antiqua"/>
        </w:rPr>
      </w:pPr>
      <w:r w:rsidRPr="00E04FB5">
        <w:rPr>
          <w:rFonts w:ascii="Book Antiqua" w:hAnsi="Book Antiqua"/>
        </w:rPr>
        <w:t>PEMBAHASAN</w:t>
      </w:r>
    </w:p>
    <w:p w14:paraId="622DD51D" w14:textId="77777777" w:rsidR="00F22172" w:rsidRDefault="00F22172" w:rsidP="00F22172">
      <w:pPr>
        <w:pStyle w:val="BodyText"/>
        <w:spacing w:before="132"/>
        <w:ind w:right="157" w:firstLine="588"/>
        <w:jc w:val="both"/>
        <w:rPr>
          <w:rFonts w:ascii="Book Antiqua" w:hAnsi="Book Antiqua"/>
          <w:sz w:val="24"/>
          <w:szCs w:val="24"/>
        </w:rPr>
      </w:pPr>
      <w:r w:rsidRPr="00E04FB5">
        <w:rPr>
          <w:rFonts w:ascii="Book Antiqua" w:hAnsi="Book Antiqua"/>
          <w:sz w:val="24"/>
          <w:szCs w:val="24"/>
        </w:rPr>
        <w:t xml:space="preserve">Penelitian ini menunjukkan bahwa </w:t>
      </w:r>
      <w:r w:rsidRPr="00E04FB5">
        <w:rPr>
          <w:rFonts w:ascii="Book Antiqua" w:hAnsi="Book Antiqua"/>
          <w:i/>
          <w:sz w:val="24"/>
          <w:szCs w:val="24"/>
        </w:rPr>
        <w:t xml:space="preserve">Value Based Management </w:t>
      </w:r>
      <w:r w:rsidRPr="00E04FB5">
        <w:rPr>
          <w:rFonts w:ascii="Book Antiqua" w:hAnsi="Book Antiqua"/>
          <w:sz w:val="24"/>
          <w:szCs w:val="24"/>
        </w:rPr>
        <w:t xml:space="preserve">yang diproksi dengan EVA terbukti berpengaruh terhadap nilai ekuitas perusahaan. Ini ditunjukkan dengan hasil statistik EVA yang </w:t>
      </w:r>
      <w:r w:rsidRPr="00E04FB5">
        <w:rPr>
          <w:rFonts w:ascii="Book Antiqua" w:hAnsi="Book Antiqua"/>
          <w:spacing w:val="2"/>
          <w:sz w:val="24"/>
          <w:szCs w:val="24"/>
        </w:rPr>
        <w:t xml:space="preserve">memberikan </w:t>
      </w:r>
      <w:r w:rsidRPr="00E04FB5">
        <w:rPr>
          <w:rFonts w:ascii="Book Antiqua" w:hAnsi="Book Antiqua"/>
          <w:sz w:val="24"/>
          <w:szCs w:val="24"/>
        </w:rPr>
        <w:t xml:space="preserve">koefisien </w:t>
      </w:r>
      <w:r w:rsidRPr="00E04FB5">
        <w:rPr>
          <w:rFonts w:ascii="Book Antiqua" w:hAnsi="Book Antiqua"/>
          <w:spacing w:val="2"/>
          <w:sz w:val="24"/>
          <w:szCs w:val="24"/>
        </w:rPr>
        <w:t xml:space="preserve">parameter </w:t>
      </w:r>
      <w:r w:rsidRPr="00E04FB5">
        <w:rPr>
          <w:rFonts w:ascii="Book Antiqua" w:hAnsi="Book Antiqua"/>
          <w:sz w:val="24"/>
          <w:szCs w:val="24"/>
        </w:rPr>
        <w:t xml:space="preserve">0,346 dengan tingkat </w:t>
      </w:r>
      <w:r w:rsidRPr="00E04FB5">
        <w:rPr>
          <w:rFonts w:ascii="Book Antiqua" w:hAnsi="Book Antiqua"/>
          <w:spacing w:val="2"/>
          <w:sz w:val="24"/>
          <w:szCs w:val="24"/>
        </w:rPr>
        <w:t xml:space="preserve">signifikansi </w:t>
      </w:r>
      <w:r w:rsidRPr="00E04FB5">
        <w:rPr>
          <w:rFonts w:ascii="Book Antiqua" w:hAnsi="Book Antiqua"/>
          <w:sz w:val="24"/>
          <w:szCs w:val="24"/>
        </w:rPr>
        <w:t xml:space="preserve">0,005 yang berarti </w:t>
      </w:r>
      <w:r w:rsidRPr="00E04FB5">
        <w:rPr>
          <w:rFonts w:ascii="Book Antiqua" w:hAnsi="Book Antiqua"/>
          <w:spacing w:val="2"/>
          <w:sz w:val="24"/>
          <w:szCs w:val="24"/>
        </w:rPr>
        <w:t xml:space="preserve">memberikan pengaruh </w:t>
      </w:r>
      <w:r w:rsidRPr="00E04FB5">
        <w:rPr>
          <w:rFonts w:ascii="Book Antiqua" w:hAnsi="Book Antiqua"/>
          <w:sz w:val="24"/>
          <w:szCs w:val="24"/>
        </w:rPr>
        <w:t xml:space="preserve">positif yang </w:t>
      </w:r>
      <w:r w:rsidRPr="00E04FB5">
        <w:rPr>
          <w:rFonts w:ascii="Book Antiqua" w:hAnsi="Book Antiqua"/>
          <w:spacing w:val="2"/>
          <w:sz w:val="24"/>
          <w:szCs w:val="24"/>
        </w:rPr>
        <w:t xml:space="preserve">signifikan kepada </w:t>
      </w:r>
      <w:r w:rsidRPr="00E04FB5">
        <w:rPr>
          <w:rFonts w:ascii="Book Antiqua" w:hAnsi="Book Antiqua"/>
          <w:sz w:val="24"/>
          <w:szCs w:val="24"/>
        </w:rPr>
        <w:t xml:space="preserve">MBR. Arti dari koefisien regresi EVA sebesar 0,346 menyatakan bahwa setiap </w:t>
      </w:r>
      <w:r w:rsidRPr="00E04FB5">
        <w:rPr>
          <w:rFonts w:ascii="Book Antiqua" w:hAnsi="Book Antiqua"/>
          <w:spacing w:val="2"/>
          <w:sz w:val="24"/>
          <w:szCs w:val="24"/>
        </w:rPr>
        <w:t xml:space="preserve">penambahan </w:t>
      </w:r>
      <w:r w:rsidRPr="00E04FB5">
        <w:rPr>
          <w:rFonts w:ascii="Book Antiqua" w:hAnsi="Book Antiqua"/>
          <w:sz w:val="24"/>
          <w:szCs w:val="24"/>
        </w:rPr>
        <w:t xml:space="preserve">EVA </w:t>
      </w:r>
      <w:r w:rsidRPr="00E04FB5">
        <w:rPr>
          <w:rFonts w:ascii="Book Antiqua" w:hAnsi="Book Antiqua"/>
          <w:spacing w:val="2"/>
          <w:sz w:val="24"/>
          <w:szCs w:val="24"/>
        </w:rPr>
        <w:t xml:space="preserve">perusahaan  </w:t>
      </w:r>
      <w:r w:rsidRPr="00E04FB5">
        <w:rPr>
          <w:rFonts w:ascii="Book Antiqua" w:hAnsi="Book Antiqua"/>
          <w:sz w:val="24"/>
          <w:szCs w:val="24"/>
        </w:rPr>
        <w:t xml:space="preserve">sebesar  1%  maka akan </w:t>
      </w:r>
      <w:r w:rsidRPr="00E04FB5">
        <w:rPr>
          <w:rFonts w:ascii="Book Antiqua" w:hAnsi="Book Antiqua"/>
          <w:spacing w:val="2"/>
          <w:sz w:val="24"/>
          <w:szCs w:val="24"/>
        </w:rPr>
        <w:t xml:space="preserve">meningkatkan </w:t>
      </w:r>
      <w:r w:rsidRPr="00E04FB5">
        <w:rPr>
          <w:rFonts w:ascii="Book Antiqua" w:hAnsi="Book Antiqua"/>
          <w:sz w:val="24"/>
          <w:szCs w:val="24"/>
        </w:rPr>
        <w:t xml:space="preserve">nilai ekuitas </w:t>
      </w:r>
      <w:r w:rsidRPr="00E04FB5">
        <w:rPr>
          <w:rFonts w:ascii="Book Antiqua" w:hAnsi="Book Antiqua"/>
          <w:spacing w:val="2"/>
          <w:sz w:val="24"/>
          <w:szCs w:val="24"/>
        </w:rPr>
        <w:t xml:space="preserve">perusahaan </w:t>
      </w:r>
      <w:r w:rsidRPr="00E04FB5">
        <w:rPr>
          <w:rFonts w:ascii="Book Antiqua" w:hAnsi="Book Antiqua"/>
          <w:sz w:val="24"/>
          <w:szCs w:val="24"/>
        </w:rPr>
        <w:t xml:space="preserve">sebesar </w:t>
      </w:r>
      <w:r w:rsidRPr="00E04FB5">
        <w:rPr>
          <w:rFonts w:ascii="Book Antiqua" w:hAnsi="Book Antiqua"/>
          <w:spacing w:val="2"/>
          <w:sz w:val="24"/>
          <w:szCs w:val="24"/>
        </w:rPr>
        <w:t xml:space="preserve">0.346%. </w:t>
      </w:r>
      <w:r w:rsidRPr="00E04FB5">
        <w:rPr>
          <w:rFonts w:ascii="Book Antiqua" w:hAnsi="Book Antiqua"/>
          <w:sz w:val="24"/>
          <w:szCs w:val="24"/>
        </w:rPr>
        <w:t xml:space="preserve">Hasil ini </w:t>
      </w:r>
      <w:r w:rsidRPr="00E04FB5">
        <w:rPr>
          <w:rFonts w:ascii="Book Antiqua" w:hAnsi="Book Antiqua"/>
          <w:spacing w:val="2"/>
          <w:sz w:val="24"/>
          <w:szCs w:val="24"/>
        </w:rPr>
        <w:t xml:space="preserve">konsisten dengan </w:t>
      </w:r>
      <w:r w:rsidRPr="00E04FB5">
        <w:rPr>
          <w:rFonts w:ascii="Book Antiqua" w:hAnsi="Book Antiqua"/>
          <w:sz w:val="24"/>
          <w:szCs w:val="24"/>
        </w:rPr>
        <w:t xml:space="preserve">pernyataan </w:t>
      </w:r>
      <w:r w:rsidRPr="00E04FB5">
        <w:rPr>
          <w:rFonts w:ascii="Book Antiqua" w:hAnsi="Book Antiqua"/>
          <w:spacing w:val="2"/>
          <w:sz w:val="24"/>
          <w:szCs w:val="24"/>
        </w:rPr>
        <w:t xml:space="preserve">bahwa </w:t>
      </w:r>
      <w:r w:rsidRPr="00E04FB5">
        <w:rPr>
          <w:rFonts w:ascii="Book Antiqua" w:hAnsi="Book Antiqua"/>
          <w:sz w:val="24"/>
          <w:szCs w:val="24"/>
        </w:rPr>
        <w:t>semakin tinggi kinerja keuangan, maka semakin tinggi pula nilai perusahaan. Hasil ini konsisten juga dengan hasil penelitian yang menyatakan EVA memiliki korelasi yang baik terhadap tingkat pengembalian saham (Lehn, Makhija 1996; Esa Makelainen 1997; Dodd, Chen 1996). Hasil penelitian ini juga konsisten dengan penelitian yang sudah dilakukan sebelumnya oleh Ulupui (2016), Makaryawati (2012), Carlson dan Bathala (1997), Suranta dan Pratana (2014), Maryatini (2016), Andri dan Hanung (2016), Hanafi dan Halim (1996), Ross (2012), Kennedy JSP (2013), dan Saefudin (2018). Tetapi penelitian ini tidak konsisten dengan penelitian dari Sasongko dan Wulandari (2016) dan Wibowo</w:t>
      </w:r>
      <w:r w:rsidRPr="00E04FB5">
        <w:rPr>
          <w:rFonts w:ascii="Book Antiqua" w:hAnsi="Book Antiqua"/>
          <w:spacing w:val="-2"/>
          <w:sz w:val="24"/>
          <w:szCs w:val="24"/>
        </w:rPr>
        <w:t xml:space="preserve"> </w:t>
      </w:r>
      <w:r w:rsidRPr="00E04FB5">
        <w:rPr>
          <w:rFonts w:ascii="Book Antiqua" w:hAnsi="Book Antiqua"/>
          <w:sz w:val="24"/>
          <w:szCs w:val="24"/>
        </w:rPr>
        <w:t>(2015).</w:t>
      </w:r>
    </w:p>
    <w:p w14:paraId="1355B791" w14:textId="77777777" w:rsidR="00F22172" w:rsidRDefault="00F22172" w:rsidP="00F22172">
      <w:pPr>
        <w:pStyle w:val="BodyText"/>
        <w:spacing w:after="0"/>
        <w:ind w:right="157" w:firstLine="588"/>
        <w:jc w:val="both"/>
        <w:rPr>
          <w:rFonts w:ascii="Book Antiqua" w:hAnsi="Book Antiqua"/>
          <w:spacing w:val="-1"/>
          <w:sz w:val="24"/>
          <w:szCs w:val="24"/>
        </w:rPr>
      </w:pPr>
      <w:r w:rsidRPr="00E04FB5">
        <w:rPr>
          <w:rFonts w:ascii="Book Antiqua" w:hAnsi="Book Antiqua"/>
          <w:sz w:val="24"/>
          <w:szCs w:val="24"/>
        </w:rPr>
        <w:t xml:space="preserve">Ada beberapa hal yang menyebabkan </w:t>
      </w:r>
      <w:r w:rsidRPr="00E04FB5">
        <w:rPr>
          <w:rFonts w:ascii="Book Antiqua" w:hAnsi="Book Antiqua"/>
          <w:i/>
          <w:sz w:val="24"/>
          <w:szCs w:val="24"/>
        </w:rPr>
        <w:t xml:space="preserve">Value Based Management </w:t>
      </w:r>
      <w:r w:rsidRPr="00E04FB5">
        <w:rPr>
          <w:rFonts w:ascii="Book Antiqua" w:hAnsi="Book Antiqua"/>
          <w:sz w:val="24"/>
          <w:szCs w:val="24"/>
        </w:rPr>
        <w:t>(VBM) yang diproksi EVA terbukti berpengaruh terhadap nilai ekuitas perusahaan diantaranya (1) VBM menunjukkan nilai tambah ekonomis yang diciptakan perusahaan dari kegiatan atau strateginya selama periode tertentu, (2) Prinsip VBM memberikan sistem pengukuran yang baik untuk menilai suatu kinerja dan prestasi keuangan manajemen perusahaan karena berhubungan langsung dengan nilai pasar sebuah perusahaan, (3) VBM memfokuskan penilaiannya pada nilai tambah dengan memperhatikan beban biaya modal sebagai konsekuensi investasi. Dengan diperhitungkannya biaya modal maka dapat diketahui apakah perusahaan dapat menciptakan nilai tambah atau tidak, (4) VBM dapat digunakan secara mandiri tanpa memerlukan data pembanding.</w:t>
      </w:r>
      <w:r>
        <w:rPr>
          <w:rFonts w:ascii="Book Antiqua" w:hAnsi="Book Antiqua"/>
          <w:sz w:val="24"/>
          <w:szCs w:val="24"/>
        </w:rPr>
        <w:t xml:space="preserve"> </w:t>
      </w:r>
      <w:r w:rsidRPr="00E04FB5">
        <w:rPr>
          <w:rFonts w:ascii="Book Antiqua" w:hAnsi="Book Antiqua"/>
          <w:sz w:val="24"/>
          <w:szCs w:val="24"/>
        </w:rPr>
        <w:t>Kondisi keuangan yang baik belum tentu cukup untuk</w:t>
      </w:r>
      <w:r w:rsidRPr="00E04FB5">
        <w:rPr>
          <w:rFonts w:ascii="Book Antiqua" w:hAnsi="Book Antiqua"/>
          <w:spacing w:val="15"/>
          <w:sz w:val="24"/>
          <w:szCs w:val="24"/>
        </w:rPr>
        <w:t xml:space="preserve"> </w:t>
      </w:r>
      <w:r w:rsidRPr="00E04FB5">
        <w:rPr>
          <w:rFonts w:ascii="Book Antiqua" w:hAnsi="Book Antiqua"/>
          <w:sz w:val="24"/>
          <w:szCs w:val="24"/>
        </w:rPr>
        <w:t>menjamin</w:t>
      </w:r>
      <w:r w:rsidRPr="00E04FB5">
        <w:rPr>
          <w:rFonts w:ascii="Book Antiqua" w:hAnsi="Book Antiqua"/>
          <w:spacing w:val="45"/>
          <w:sz w:val="24"/>
          <w:szCs w:val="24"/>
        </w:rPr>
        <w:t xml:space="preserve"> </w:t>
      </w:r>
      <w:r w:rsidRPr="00E04FB5">
        <w:rPr>
          <w:rFonts w:ascii="Book Antiqua" w:hAnsi="Book Antiqua"/>
          <w:sz w:val="24"/>
          <w:szCs w:val="24"/>
        </w:rPr>
        <w:t xml:space="preserve">nilai </w:t>
      </w:r>
      <w:r w:rsidRPr="00E04FB5">
        <w:rPr>
          <w:rFonts w:ascii="Book Antiqua" w:hAnsi="Book Antiqua"/>
          <w:sz w:val="24"/>
          <w:szCs w:val="24"/>
        </w:rPr>
        <w:lastRenderedPageBreak/>
        <w:t>perusahaan</w:t>
      </w:r>
      <w:r w:rsidRPr="00E04FB5">
        <w:rPr>
          <w:rFonts w:ascii="Book Antiqua" w:hAnsi="Book Antiqua"/>
          <w:sz w:val="24"/>
          <w:szCs w:val="24"/>
        </w:rPr>
        <w:tab/>
        <w:t>ak</w:t>
      </w:r>
      <w:r>
        <w:rPr>
          <w:rFonts w:ascii="Book Antiqua" w:hAnsi="Book Antiqua"/>
          <w:sz w:val="24"/>
          <w:szCs w:val="24"/>
        </w:rPr>
        <w:t>an</w:t>
      </w:r>
      <w:r>
        <w:rPr>
          <w:rFonts w:ascii="Book Antiqua" w:hAnsi="Book Antiqua"/>
          <w:sz w:val="24"/>
          <w:szCs w:val="24"/>
        </w:rPr>
        <w:tab/>
        <w:t xml:space="preserve">tumbuh secaraberkelanjutan </w:t>
      </w:r>
      <w:r w:rsidRPr="00E04FB5">
        <w:rPr>
          <w:rFonts w:ascii="Book Antiqua" w:hAnsi="Book Antiqua"/>
          <w:sz w:val="24"/>
          <w:szCs w:val="24"/>
        </w:rPr>
        <w:t>(</w:t>
      </w:r>
      <w:r w:rsidRPr="00E04FB5">
        <w:rPr>
          <w:rFonts w:ascii="Book Antiqua" w:hAnsi="Book Antiqua"/>
          <w:i/>
          <w:sz w:val="24"/>
          <w:szCs w:val="24"/>
        </w:rPr>
        <w:t>Sustainable</w:t>
      </w:r>
      <w:r>
        <w:rPr>
          <w:rFonts w:ascii="Book Antiqua" w:hAnsi="Book Antiqua"/>
          <w:sz w:val="24"/>
          <w:szCs w:val="24"/>
        </w:rPr>
        <w:t xml:space="preserve">). Untuk </w:t>
      </w:r>
      <w:r w:rsidRPr="00E04FB5">
        <w:rPr>
          <w:rFonts w:ascii="Book Antiqua" w:hAnsi="Book Antiqua"/>
          <w:spacing w:val="-7"/>
          <w:sz w:val="24"/>
          <w:szCs w:val="24"/>
        </w:rPr>
        <w:t xml:space="preserve">itu </w:t>
      </w:r>
      <w:r w:rsidRPr="00E04FB5">
        <w:rPr>
          <w:rFonts w:ascii="Book Antiqua" w:hAnsi="Book Antiqua"/>
          <w:sz w:val="24"/>
          <w:szCs w:val="24"/>
        </w:rPr>
        <w:t>perusahaan</w:t>
      </w:r>
      <w:r w:rsidRPr="00E04FB5">
        <w:rPr>
          <w:rFonts w:ascii="Book Antiqua" w:hAnsi="Book Antiqua"/>
          <w:sz w:val="24"/>
          <w:szCs w:val="24"/>
        </w:rPr>
        <w:tab/>
        <w:t>perlu</w:t>
      </w:r>
      <w:r w:rsidRPr="00E04FB5">
        <w:rPr>
          <w:rFonts w:ascii="Book Antiqua" w:hAnsi="Book Antiqua"/>
          <w:sz w:val="24"/>
          <w:szCs w:val="24"/>
        </w:rPr>
        <w:tab/>
        <w:t>untuk</w:t>
      </w:r>
      <w:r w:rsidRPr="00E04FB5">
        <w:rPr>
          <w:rFonts w:ascii="Book Antiqua" w:hAnsi="Book Antiqua"/>
          <w:sz w:val="24"/>
          <w:szCs w:val="24"/>
        </w:rPr>
        <w:tab/>
        <w:t>me</w:t>
      </w:r>
      <w:r>
        <w:rPr>
          <w:rFonts w:ascii="Book Antiqua" w:hAnsi="Book Antiqua"/>
          <w:sz w:val="24"/>
          <w:szCs w:val="24"/>
        </w:rPr>
        <w:t xml:space="preserve">mperhatikan dimensi sosial dan </w:t>
      </w:r>
      <w:r w:rsidRPr="00E04FB5">
        <w:rPr>
          <w:rFonts w:ascii="Book Antiqua" w:hAnsi="Book Antiqua"/>
          <w:spacing w:val="-1"/>
          <w:sz w:val="24"/>
          <w:szCs w:val="24"/>
        </w:rPr>
        <w:t xml:space="preserve">lingkungan. </w:t>
      </w:r>
    </w:p>
    <w:p w14:paraId="5A6FFD15" w14:textId="77777777" w:rsidR="00F22172" w:rsidRDefault="00F22172" w:rsidP="00F22172">
      <w:pPr>
        <w:pStyle w:val="BodyText"/>
        <w:spacing w:after="0"/>
        <w:ind w:right="157" w:firstLine="588"/>
        <w:jc w:val="both"/>
        <w:rPr>
          <w:rFonts w:ascii="Book Antiqua" w:hAnsi="Book Antiqua"/>
          <w:spacing w:val="-1"/>
          <w:sz w:val="24"/>
          <w:szCs w:val="24"/>
        </w:rPr>
      </w:pPr>
      <w:r w:rsidRPr="00E04FB5">
        <w:rPr>
          <w:rFonts w:ascii="Book Antiqua" w:hAnsi="Book Antiqua"/>
          <w:sz w:val="24"/>
          <w:szCs w:val="24"/>
        </w:rPr>
        <w:t>Pengungkapan CSR menggambarkan ketersediaan informasi</w:t>
      </w:r>
      <w:r w:rsidRPr="00E04FB5">
        <w:rPr>
          <w:rFonts w:ascii="Book Antiqua" w:hAnsi="Book Antiqua"/>
          <w:spacing w:val="51"/>
          <w:sz w:val="24"/>
          <w:szCs w:val="24"/>
        </w:rPr>
        <w:t xml:space="preserve"> </w:t>
      </w:r>
      <w:r w:rsidRPr="00E04FB5">
        <w:rPr>
          <w:rFonts w:ascii="Book Antiqua" w:hAnsi="Book Antiqua"/>
          <w:sz w:val="24"/>
          <w:szCs w:val="24"/>
        </w:rPr>
        <w:t>keuangan dan</w:t>
      </w:r>
      <w:r w:rsidRPr="00E04FB5">
        <w:rPr>
          <w:rFonts w:ascii="Book Antiqua" w:hAnsi="Book Antiqua"/>
          <w:spacing w:val="27"/>
          <w:sz w:val="24"/>
          <w:szCs w:val="24"/>
        </w:rPr>
        <w:t xml:space="preserve"> </w:t>
      </w:r>
      <w:r w:rsidRPr="00E04FB5">
        <w:rPr>
          <w:rFonts w:ascii="Book Antiqua" w:hAnsi="Book Antiqua"/>
          <w:sz w:val="24"/>
          <w:szCs w:val="24"/>
        </w:rPr>
        <w:t>non keuangan perusahaan terkait lingkungan fisik dan sosialnya. Adanya</w:t>
      </w:r>
      <w:r w:rsidRPr="00E04FB5">
        <w:rPr>
          <w:rFonts w:ascii="Book Antiqua" w:hAnsi="Book Antiqua"/>
          <w:spacing w:val="-6"/>
          <w:sz w:val="24"/>
          <w:szCs w:val="24"/>
        </w:rPr>
        <w:t xml:space="preserve"> </w:t>
      </w:r>
      <w:r w:rsidRPr="00E04FB5">
        <w:rPr>
          <w:rFonts w:ascii="Book Antiqua" w:hAnsi="Book Antiqua"/>
          <w:sz w:val="24"/>
          <w:szCs w:val="24"/>
        </w:rPr>
        <w:t>praktik</w:t>
      </w:r>
      <w:r w:rsidRPr="00E04FB5">
        <w:rPr>
          <w:rFonts w:ascii="Book Antiqua" w:hAnsi="Book Antiqua"/>
          <w:spacing w:val="-2"/>
          <w:sz w:val="24"/>
          <w:szCs w:val="24"/>
        </w:rPr>
        <w:t xml:space="preserve"> </w:t>
      </w:r>
      <w:r w:rsidRPr="00E04FB5">
        <w:rPr>
          <w:rFonts w:ascii="Book Antiqua" w:hAnsi="Book Antiqua"/>
          <w:sz w:val="24"/>
          <w:szCs w:val="24"/>
        </w:rPr>
        <w:t>CSR yang baik dari perusahaan diharapkan akan dapat meningkatkan nilai</w:t>
      </w:r>
      <w:r w:rsidRPr="00E04FB5">
        <w:rPr>
          <w:rFonts w:ascii="Book Antiqua" w:hAnsi="Book Antiqua"/>
          <w:spacing w:val="-15"/>
          <w:sz w:val="24"/>
          <w:szCs w:val="24"/>
        </w:rPr>
        <w:t xml:space="preserve"> </w:t>
      </w:r>
      <w:r w:rsidRPr="00E04FB5">
        <w:rPr>
          <w:rFonts w:ascii="Book Antiqua" w:hAnsi="Book Antiqua"/>
          <w:sz w:val="24"/>
          <w:szCs w:val="24"/>
        </w:rPr>
        <w:t>perusahaan.</w:t>
      </w:r>
      <w:r>
        <w:rPr>
          <w:rFonts w:ascii="Book Antiqua" w:hAnsi="Book Antiqua"/>
          <w:spacing w:val="-1"/>
          <w:sz w:val="24"/>
          <w:szCs w:val="24"/>
        </w:rPr>
        <w:t xml:space="preserve"> </w:t>
      </w:r>
      <w:r w:rsidRPr="00E04FB5">
        <w:rPr>
          <w:rFonts w:ascii="Book Antiqua" w:hAnsi="Book Antiqua"/>
          <w:sz w:val="24"/>
          <w:szCs w:val="24"/>
        </w:rPr>
        <w:t>Hasil dari penelitian ini menunjukkan bahwa pengungkapan CSR terbukti tidak berpengaruh terhadap nilai ekuitas perusahaan. Ini ditunjukkan dengan hasil statistik CSRI yang memberikan koefisien parameter -0,245 dengan tingkat signifikansi 0,912 yang berarti tidak memberikan pengaruh signifikan kepada MBR. Hasil penelitian ini tidak konsisten dengan hasil penelitian yang telah dilakukan oleh: Mc</w:t>
      </w:r>
      <w:r>
        <w:rPr>
          <w:rFonts w:ascii="Book Antiqua" w:hAnsi="Book Antiqua"/>
          <w:sz w:val="24"/>
          <w:szCs w:val="24"/>
        </w:rPr>
        <w:t xml:space="preserve"> </w:t>
      </w:r>
      <w:r w:rsidRPr="00E04FB5">
        <w:rPr>
          <w:rFonts w:ascii="Book Antiqua" w:hAnsi="Book Antiqua"/>
          <w:sz w:val="24"/>
          <w:szCs w:val="24"/>
        </w:rPr>
        <w:t>Guire dkk (1998), Balabanis, Phillips, dan Lyall (1998), Heal dan Garret (2014), Finch (2015), Siegel dan Paul (2016), Nurlela dan Islahuddin (2018) yang menghasilkan bahwa CSR berpengaruh signifikan terhadap nilai perusahaan. Namun penelitian ini konsisten dengan hasil penelitian dari: Dahlia dan Sylvia (2018) Alexander dan Buchloz (1978), Lufti (2011), Indah dan Rasmiati (2012), Zuhroh dkk (2013), Sayekti dan Wondabio (2016).</w:t>
      </w:r>
    </w:p>
    <w:p w14:paraId="154CEC71" w14:textId="77777777" w:rsidR="00F22172" w:rsidRDefault="00F22172" w:rsidP="00F22172">
      <w:pPr>
        <w:pStyle w:val="BodyText"/>
        <w:spacing w:after="0"/>
        <w:ind w:right="157" w:firstLine="588"/>
        <w:jc w:val="both"/>
        <w:rPr>
          <w:rFonts w:ascii="Book Antiqua" w:hAnsi="Book Antiqua"/>
          <w:spacing w:val="-1"/>
          <w:sz w:val="24"/>
          <w:szCs w:val="24"/>
        </w:rPr>
      </w:pPr>
      <w:r w:rsidRPr="00E04FB5">
        <w:rPr>
          <w:rFonts w:ascii="Book Antiqua" w:hAnsi="Book Antiqua"/>
          <w:sz w:val="24"/>
          <w:szCs w:val="24"/>
        </w:rPr>
        <w:t>Secara teori, pengungkapan CSR seharusnya dapat menjadi pertimbangan investor sebelum berinvestasi, karena didalamnya mengandung informasi sosial yang telah dilakukan perusahaan. Informasi tersebut diharapkan dapat menjadi pertimbangan untuk berinvestasi oleh para investor (Verecchia, 1983, dalam Basamalah et al, 2015). Akan tetapi hasil penelitian ini menunjukkan bahwa investor tidak merespon atas pengungkapan CSR yang telah dilakukan oleh perusahaan. Terdapat indikasi bahwa para investor tidak perlu lagi melihat pengungkapan CSR yang telah dilakukan oleh perusahaan, karena CSR bukan lagi</w:t>
      </w:r>
      <w:r>
        <w:rPr>
          <w:rFonts w:ascii="Book Antiqua" w:hAnsi="Book Antiqua"/>
          <w:spacing w:val="-1"/>
          <w:sz w:val="24"/>
          <w:szCs w:val="24"/>
        </w:rPr>
        <w:t xml:space="preserve"> </w:t>
      </w:r>
      <w:r w:rsidRPr="00E04FB5">
        <w:rPr>
          <w:rFonts w:ascii="Book Antiqua" w:hAnsi="Book Antiqua"/>
          <w:sz w:val="24"/>
          <w:szCs w:val="24"/>
        </w:rPr>
        <w:t>bersifat sukarela namun sudah bersifat wajib. Kewajiban CSR sudah diatur dalam Undang-Undang No. 25 tahun 2016 tentang Penanaman Modal dan Undang- Undang No. 40 Tahun 2016 tentang Perseroan Terbatas. Dengan diberlakukannya kedua Undang-Undang tersebut maka investor tidak lagi melihat pengungkapan CSR karena perusahaan pasti melaksanakan dan mengungkapkannya. Perusahaan yang tidak melaksanakan CSR, akan terkena sanksi sesuai dengan Undang- Undang No. 40 Tahun 2016 tentang Perseroan Terbatas pasal 74 ayat 3.</w:t>
      </w:r>
    </w:p>
    <w:p w14:paraId="43176E69" w14:textId="77777777" w:rsidR="00F22172" w:rsidRDefault="00F22172" w:rsidP="00F22172">
      <w:pPr>
        <w:pStyle w:val="BodyText"/>
        <w:spacing w:after="0"/>
        <w:ind w:right="157" w:firstLine="588"/>
        <w:jc w:val="both"/>
        <w:rPr>
          <w:rFonts w:ascii="Book Antiqua" w:hAnsi="Book Antiqua"/>
          <w:spacing w:val="-1"/>
          <w:sz w:val="24"/>
          <w:szCs w:val="24"/>
        </w:rPr>
      </w:pPr>
      <w:r w:rsidRPr="00E04FB5">
        <w:rPr>
          <w:rFonts w:ascii="Book Antiqua" w:hAnsi="Book Antiqua"/>
          <w:sz w:val="24"/>
          <w:szCs w:val="24"/>
        </w:rPr>
        <w:t xml:space="preserve">Selain itu indikasi bahwa para investor tidak perlu lagi melihat pengungkapan CSR yang telah dilakukan oleh perusahaan, karena informasi yang tersedia pada pasar termasuk harga-harga dari sekuritas mencerminkan informasi masa lalu. Informasi masa lalu ini merupakan informasi yang sudah terjadi. Kondisi pasar yang mencerminkan secara penuh informasi masa lalu dikatakan efisiensi pasar dalam bentuk lemah (Jogiyanto, 2016). Bentuk </w:t>
      </w:r>
      <w:r w:rsidRPr="00E04FB5">
        <w:rPr>
          <w:rFonts w:ascii="Book Antiqua" w:hAnsi="Book Antiqua"/>
          <w:sz w:val="24"/>
          <w:szCs w:val="24"/>
        </w:rPr>
        <w:lastRenderedPageBreak/>
        <w:t>efisiensi pasar secara lemah ini berkaitan dengan teori langkah acak (</w:t>
      </w:r>
      <w:r w:rsidRPr="00E04FB5">
        <w:rPr>
          <w:rFonts w:ascii="Book Antiqua" w:hAnsi="Book Antiqua"/>
          <w:i/>
          <w:sz w:val="24"/>
          <w:szCs w:val="24"/>
        </w:rPr>
        <w:t xml:space="preserve">random walk theory) </w:t>
      </w:r>
      <w:r w:rsidRPr="00E04FB5">
        <w:rPr>
          <w:rFonts w:ascii="Book Antiqua" w:hAnsi="Book Antiqua"/>
          <w:sz w:val="24"/>
          <w:szCs w:val="24"/>
        </w:rPr>
        <w:t xml:space="preserve">yang menyatakan bahwa data masa lalu tidak berhubungan dengan nilai sekarang. Ini berarti bahwa investor tidak dapat menggunakan informasi masa lalu sebagai pertimbangan dalam mengambil keputusan investasi. Ketidakkonsistenan hasil penelitian mengenai pengaruh kinerja  perusahaan terhadap nilai perusahaan menunjukkan adanya pengaruh variabel lain yang bisa memperkuat atau memperlemah yang disebut dengan variabel pemoderasi (Sugiyono, 2016). Salah satu yang mungkin menjadi variabel pemoderasi adalah </w:t>
      </w:r>
      <w:r w:rsidRPr="00E04FB5">
        <w:rPr>
          <w:rFonts w:ascii="Book Antiqua" w:hAnsi="Book Antiqua"/>
          <w:i/>
          <w:sz w:val="24"/>
          <w:szCs w:val="24"/>
        </w:rPr>
        <w:t>Corporate Social</w:t>
      </w:r>
      <w:r w:rsidRPr="00E04FB5">
        <w:rPr>
          <w:rFonts w:ascii="Book Antiqua" w:hAnsi="Book Antiqua"/>
          <w:i/>
          <w:spacing w:val="-2"/>
          <w:sz w:val="24"/>
          <w:szCs w:val="24"/>
        </w:rPr>
        <w:t xml:space="preserve"> </w:t>
      </w:r>
      <w:r w:rsidRPr="00E04FB5">
        <w:rPr>
          <w:rFonts w:ascii="Book Antiqua" w:hAnsi="Book Antiqua"/>
          <w:i/>
          <w:sz w:val="24"/>
          <w:szCs w:val="24"/>
        </w:rPr>
        <w:t>Responsibility.</w:t>
      </w:r>
    </w:p>
    <w:p w14:paraId="74F3974B" w14:textId="77777777" w:rsidR="00F22172" w:rsidRDefault="00F22172" w:rsidP="00F22172">
      <w:pPr>
        <w:pStyle w:val="BodyText"/>
        <w:spacing w:after="0"/>
        <w:ind w:right="157" w:firstLine="588"/>
        <w:jc w:val="both"/>
        <w:rPr>
          <w:rFonts w:ascii="Book Antiqua" w:hAnsi="Book Antiqua"/>
          <w:spacing w:val="-1"/>
          <w:sz w:val="24"/>
          <w:szCs w:val="24"/>
        </w:rPr>
      </w:pPr>
      <w:r w:rsidRPr="00E04FB5">
        <w:rPr>
          <w:rFonts w:ascii="Book Antiqua" w:hAnsi="Book Antiqua"/>
          <w:sz w:val="24"/>
          <w:szCs w:val="24"/>
        </w:rPr>
        <w:t xml:space="preserve">Hipotesis dalam penelitian ini adalah pengungkapan </w:t>
      </w:r>
      <w:r w:rsidRPr="00E04FB5">
        <w:rPr>
          <w:rFonts w:ascii="Book Antiqua" w:hAnsi="Book Antiqua"/>
          <w:i/>
          <w:sz w:val="24"/>
          <w:szCs w:val="24"/>
        </w:rPr>
        <w:t xml:space="preserve">Corporate Social Responsibility </w:t>
      </w:r>
      <w:r w:rsidRPr="00E04FB5">
        <w:rPr>
          <w:rFonts w:ascii="Book Antiqua" w:hAnsi="Book Antiqua"/>
          <w:sz w:val="24"/>
          <w:szCs w:val="24"/>
        </w:rPr>
        <w:t xml:space="preserve">memoderasi hubungan </w:t>
      </w:r>
      <w:r w:rsidRPr="00E04FB5">
        <w:rPr>
          <w:rFonts w:ascii="Book Antiqua" w:hAnsi="Book Antiqua"/>
          <w:i/>
          <w:sz w:val="24"/>
          <w:szCs w:val="24"/>
        </w:rPr>
        <w:t xml:space="preserve">Value-Based Management </w:t>
      </w:r>
      <w:r w:rsidRPr="00E04FB5">
        <w:rPr>
          <w:rFonts w:ascii="Book Antiqua" w:hAnsi="Book Antiqua"/>
          <w:sz w:val="24"/>
          <w:szCs w:val="24"/>
        </w:rPr>
        <w:t xml:space="preserve">dengan nilai ekuitas perusahaan. Hasil uji statistik t pada Tabel 5.13 menunjukkan bahwa variabel pemoderasi memiliki nilai koefisien positif sebesar 1,512E-12 dengan tingkat signifikansi sebesar 0,251 ternyata tidak signifikan karena nilai signifikansinya 0,251 &gt; 0,05. Ini berarti bahwa pengungkapan CSR bukan merupakan variabel pemoderasi dalam hubungan positif </w:t>
      </w:r>
      <w:r w:rsidRPr="00E04FB5">
        <w:rPr>
          <w:rFonts w:ascii="Book Antiqua" w:hAnsi="Book Antiqua"/>
          <w:i/>
          <w:sz w:val="24"/>
          <w:szCs w:val="24"/>
        </w:rPr>
        <w:t xml:space="preserve">Value-Based Management </w:t>
      </w:r>
      <w:r w:rsidRPr="00E04FB5">
        <w:rPr>
          <w:rFonts w:ascii="Book Antiqua" w:hAnsi="Book Antiqua"/>
          <w:sz w:val="24"/>
          <w:szCs w:val="24"/>
        </w:rPr>
        <w:t>yang diukur dengan EVA dengan nilai ekuitas perusahaan</w:t>
      </w:r>
      <w:r w:rsidRPr="00E04FB5">
        <w:rPr>
          <w:rFonts w:ascii="Book Antiqua" w:hAnsi="Book Antiqua"/>
          <w:spacing w:val="30"/>
          <w:sz w:val="24"/>
          <w:szCs w:val="24"/>
        </w:rPr>
        <w:t xml:space="preserve"> </w:t>
      </w:r>
      <w:r w:rsidRPr="00E04FB5">
        <w:rPr>
          <w:rFonts w:ascii="Book Antiqua" w:hAnsi="Book Antiqua"/>
          <w:sz w:val="24"/>
          <w:szCs w:val="24"/>
        </w:rPr>
        <w:t>yang diukur dengan MBR. Dapat disimpulkan bahwa hipotesis dalam penelitian ini ditolak.</w:t>
      </w:r>
    </w:p>
    <w:p w14:paraId="400020B1" w14:textId="77777777" w:rsidR="00F22172" w:rsidRDefault="00F22172" w:rsidP="00F22172">
      <w:pPr>
        <w:pStyle w:val="BodyText"/>
        <w:spacing w:after="0"/>
        <w:ind w:right="157" w:firstLine="588"/>
        <w:jc w:val="both"/>
        <w:rPr>
          <w:rFonts w:ascii="Book Antiqua" w:hAnsi="Book Antiqua"/>
          <w:spacing w:val="-1"/>
          <w:sz w:val="24"/>
          <w:szCs w:val="24"/>
        </w:rPr>
      </w:pPr>
      <w:r w:rsidRPr="00E04FB5">
        <w:rPr>
          <w:rFonts w:ascii="Book Antiqua" w:hAnsi="Book Antiqua"/>
          <w:sz w:val="24"/>
          <w:szCs w:val="24"/>
        </w:rPr>
        <w:t>Hasil penelitian ini tidak konsisten dengan penelitian yang telah dilakukan oleh Yuniasih dan Wirakusuma (2016) serta penelitian lainnya yang menghasilkan CSR berpengaruh positif terhadap nilai perusahaan seperti penelitian yang dilakukan oleh Heal dan Garret (2014), Siegel dan Paul (2016), Nurlela dan Islahuddin (2018). Secara teori, pengungkapan CSR seharusnya dapat menjadi pertimbangan investor sebelum berinvestasi. Kinerja keuangan yang baik ditambah dengan adanya pengungkapan CSR diharapkan dapat menjadi pertimbangan untuk berinvestasi oleh para investor (Verecchia, 1983, dalam Basamalah et al, 2015). Akan tetapi hasil penelitian ini menunjukkan bahwa investor tidak merespon atas pengungkapan CSR yang telah dilakukan oleh perusahaan.</w:t>
      </w:r>
    </w:p>
    <w:p w14:paraId="5FF2F74C" w14:textId="77777777" w:rsidR="00F22172" w:rsidRPr="00334C86" w:rsidRDefault="00F22172" w:rsidP="00F22172">
      <w:pPr>
        <w:pStyle w:val="BodyText"/>
        <w:spacing w:after="0"/>
        <w:ind w:right="157" w:firstLine="588"/>
        <w:jc w:val="both"/>
        <w:rPr>
          <w:rFonts w:ascii="Book Antiqua" w:hAnsi="Book Antiqua"/>
          <w:spacing w:val="-1"/>
          <w:sz w:val="24"/>
          <w:szCs w:val="24"/>
        </w:rPr>
      </w:pPr>
      <w:r w:rsidRPr="00E04FB5">
        <w:rPr>
          <w:rFonts w:ascii="Book Antiqua" w:hAnsi="Book Antiqua"/>
          <w:sz w:val="24"/>
          <w:szCs w:val="24"/>
        </w:rPr>
        <w:t xml:space="preserve">Pengungkapan CSR tidak menjadi pemoderasi hubungan antara </w:t>
      </w:r>
      <w:r w:rsidRPr="00E04FB5">
        <w:rPr>
          <w:rFonts w:ascii="Book Antiqua" w:hAnsi="Book Antiqua"/>
          <w:i/>
          <w:sz w:val="24"/>
          <w:szCs w:val="24"/>
        </w:rPr>
        <w:t xml:space="preserve">Value Based Mangement </w:t>
      </w:r>
      <w:r w:rsidRPr="00E04FB5">
        <w:rPr>
          <w:rFonts w:ascii="Book Antiqua" w:hAnsi="Book Antiqua"/>
          <w:sz w:val="24"/>
          <w:szCs w:val="24"/>
        </w:rPr>
        <w:t xml:space="preserve">dengan Nilai Ekuitas Perusahaan diindikasikan karena: (1) Investor sudah tidak perlu lagi melihat pengungkapan CSR yang telah dilakukan oleh perusahaan, karena CSR bukan lagi bersifat sukarela namun sudah bersifat wajib. Kewajiban CSR sudah diatur dalam Undang-undang No. 25 tahun </w:t>
      </w:r>
      <w:r w:rsidRPr="00E04FB5">
        <w:rPr>
          <w:rFonts w:ascii="Book Antiqua" w:hAnsi="Book Antiqua"/>
          <w:spacing w:val="-3"/>
          <w:sz w:val="24"/>
          <w:szCs w:val="24"/>
        </w:rPr>
        <w:t xml:space="preserve">2016 tentang Penanaman </w:t>
      </w:r>
      <w:r w:rsidRPr="00E04FB5">
        <w:rPr>
          <w:rFonts w:ascii="Book Antiqua" w:hAnsi="Book Antiqua"/>
          <w:sz w:val="24"/>
          <w:szCs w:val="24"/>
        </w:rPr>
        <w:t xml:space="preserve">Modal dan Undang- undang No. 40 Tahun 2016 </w:t>
      </w:r>
      <w:r w:rsidRPr="00E04FB5">
        <w:rPr>
          <w:rFonts w:ascii="Book Antiqua" w:hAnsi="Book Antiqua"/>
          <w:spacing w:val="-3"/>
          <w:sz w:val="24"/>
          <w:szCs w:val="24"/>
        </w:rPr>
        <w:t xml:space="preserve">tentang Perseroan </w:t>
      </w:r>
      <w:r w:rsidRPr="00E04FB5">
        <w:rPr>
          <w:rFonts w:ascii="Book Antiqua" w:hAnsi="Book Antiqua"/>
          <w:spacing w:val="-2"/>
          <w:sz w:val="24"/>
          <w:szCs w:val="24"/>
        </w:rPr>
        <w:t xml:space="preserve">Terbatas, </w:t>
      </w:r>
      <w:r w:rsidRPr="00E04FB5">
        <w:rPr>
          <w:rFonts w:ascii="Book Antiqua" w:hAnsi="Book Antiqua"/>
          <w:spacing w:val="-3"/>
          <w:sz w:val="24"/>
          <w:szCs w:val="24"/>
        </w:rPr>
        <w:t xml:space="preserve">(2) Investor </w:t>
      </w:r>
      <w:r w:rsidRPr="00E04FB5">
        <w:rPr>
          <w:rFonts w:ascii="Book Antiqua" w:hAnsi="Book Antiqua"/>
          <w:sz w:val="24"/>
          <w:szCs w:val="24"/>
        </w:rPr>
        <w:t xml:space="preserve">di </w:t>
      </w:r>
      <w:r w:rsidRPr="00E04FB5">
        <w:rPr>
          <w:rFonts w:ascii="Book Antiqua" w:hAnsi="Book Antiqua"/>
          <w:spacing w:val="-3"/>
          <w:sz w:val="24"/>
          <w:szCs w:val="24"/>
        </w:rPr>
        <w:t xml:space="preserve">Indonesia </w:t>
      </w:r>
      <w:r w:rsidRPr="00E04FB5">
        <w:rPr>
          <w:rFonts w:ascii="Book Antiqua" w:hAnsi="Book Antiqua"/>
          <w:sz w:val="24"/>
          <w:szCs w:val="24"/>
        </w:rPr>
        <w:t xml:space="preserve">memiliki </w:t>
      </w:r>
      <w:r w:rsidRPr="00E04FB5">
        <w:rPr>
          <w:rFonts w:ascii="Book Antiqua" w:hAnsi="Book Antiqua"/>
          <w:spacing w:val="-3"/>
          <w:sz w:val="24"/>
          <w:szCs w:val="24"/>
        </w:rPr>
        <w:t xml:space="preserve">tujuan </w:t>
      </w:r>
      <w:r w:rsidRPr="00E04FB5">
        <w:rPr>
          <w:rFonts w:ascii="Book Antiqua" w:hAnsi="Book Antiqua"/>
          <w:sz w:val="24"/>
          <w:szCs w:val="24"/>
        </w:rPr>
        <w:t xml:space="preserve">utama </w:t>
      </w:r>
      <w:r w:rsidRPr="00E04FB5">
        <w:rPr>
          <w:rFonts w:ascii="Book Antiqua" w:hAnsi="Book Antiqua"/>
          <w:spacing w:val="-3"/>
          <w:sz w:val="24"/>
          <w:szCs w:val="24"/>
        </w:rPr>
        <w:t xml:space="preserve">memperoleh Return yang semaksimal mungkin </w:t>
      </w:r>
      <w:r w:rsidRPr="00E04FB5">
        <w:rPr>
          <w:rFonts w:ascii="Book Antiqua" w:hAnsi="Book Antiqua"/>
          <w:sz w:val="24"/>
          <w:szCs w:val="24"/>
        </w:rPr>
        <w:t xml:space="preserve">dari </w:t>
      </w:r>
      <w:r w:rsidRPr="00E04FB5">
        <w:rPr>
          <w:rFonts w:ascii="Book Antiqua" w:hAnsi="Book Antiqua"/>
          <w:spacing w:val="-3"/>
          <w:sz w:val="24"/>
          <w:szCs w:val="24"/>
        </w:rPr>
        <w:t xml:space="preserve">investasi mereka. </w:t>
      </w:r>
      <w:r w:rsidRPr="00E04FB5">
        <w:rPr>
          <w:rFonts w:ascii="Book Antiqua" w:hAnsi="Book Antiqua"/>
          <w:sz w:val="24"/>
          <w:szCs w:val="24"/>
        </w:rPr>
        <w:t xml:space="preserve">Mereka </w:t>
      </w:r>
      <w:r w:rsidRPr="00E04FB5">
        <w:rPr>
          <w:rFonts w:ascii="Book Antiqua" w:hAnsi="Book Antiqua"/>
          <w:spacing w:val="-3"/>
          <w:sz w:val="24"/>
          <w:szCs w:val="24"/>
        </w:rPr>
        <w:t xml:space="preserve">memiliki pandangan </w:t>
      </w:r>
      <w:r w:rsidRPr="00E04FB5">
        <w:rPr>
          <w:rFonts w:ascii="Book Antiqua" w:hAnsi="Book Antiqua"/>
          <w:sz w:val="24"/>
          <w:szCs w:val="24"/>
        </w:rPr>
        <w:t xml:space="preserve">bahwa Nilai ekonomis suatu perusahaan komersial hanya </w:t>
      </w:r>
      <w:r w:rsidRPr="00E04FB5">
        <w:rPr>
          <w:rFonts w:ascii="Book Antiqua" w:hAnsi="Book Antiqua"/>
          <w:sz w:val="24"/>
          <w:szCs w:val="24"/>
        </w:rPr>
        <w:lastRenderedPageBreak/>
        <w:t xml:space="preserve">terlegitimasi oleh keuntungan yang dicapai. Perusahaan yang baik harus memastikan bahwa pelanggan puas, karyawan diperhatikan dengan baik tetapi intinya selalu profit. Hal ini sesuai dengan prinsip yang dikeluarkan oleh Paul A. Sharman (1999) bahwa </w:t>
      </w:r>
      <w:r w:rsidRPr="00E04FB5">
        <w:rPr>
          <w:rFonts w:ascii="Book Antiqua" w:hAnsi="Book Antiqua"/>
          <w:i/>
          <w:sz w:val="24"/>
          <w:szCs w:val="24"/>
        </w:rPr>
        <w:t xml:space="preserve">Value Based Management </w:t>
      </w:r>
      <w:r w:rsidRPr="00E04FB5">
        <w:rPr>
          <w:rFonts w:ascii="Book Antiqua" w:hAnsi="Book Antiqua"/>
          <w:sz w:val="24"/>
          <w:szCs w:val="24"/>
        </w:rPr>
        <w:t xml:space="preserve">memberikan penilaian  yang  dinamis  serta hasil kinerja organisasi yang tinggi berdasarkan pada kekuatan </w:t>
      </w:r>
      <w:r w:rsidRPr="00E04FB5">
        <w:rPr>
          <w:rFonts w:ascii="Book Antiqua" w:hAnsi="Book Antiqua"/>
          <w:i/>
          <w:sz w:val="24"/>
          <w:szCs w:val="24"/>
        </w:rPr>
        <w:t xml:space="preserve">financial </w:t>
      </w:r>
      <w:r w:rsidRPr="00E04FB5">
        <w:rPr>
          <w:rFonts w:ascii="Book Antiqua" w:hAnsi="Book Antiqua"/>
          <w:sz w:val="24"/>
          <w:szCs w:val="24"/>
        </w:rPr>
        <w:t xml:space="preserve">dan </w:t>
      </w:r>
      <w:r w:rsidRPr="00E04FB5">
        <w:rPr>
          <w:rFonts w:ascii="Book Antiqua" w:hAnsi="Book Antiqua"/>
          <w:i/>
          <w:sz w:val="24"/>
          <w:szCs w:val="24"/>
        </w:rPr>
        <w:t>profit</w:t>
      </w:r>
      <w:r w:rsidRPr="00E04FB5">
        <w:rPr>
          <w:rFonts w:ascii="Book Antiqua" w:hAnsi="Book Antiqua"/>
          <w:sz w:val="24"/>
          <w:szCs w:val="24"/>
        </w:rPr>
        <w:t>, (3) Investor di Indonesia diindikasikan mengikuti pendapat Friedman (1980), pandangan bahwa perusahaan harus melakukan tanggung jawab sosial merupakan kesalahan konsep fundamental dari sifat dan karakter ekonomi bebas. Dalam</w:t>
      </w:r>
      <w:r w:rsidRPr="00E04FB5">
        <w:rPr>
          <w:rFonts w:ascii="Book Antiqua" w:hAnsi="Book Antiqua"/>
          <w:spacing w:val="13"/>
          <w:sz w:val="24"/>
          <w:szCs w:val="24"/>
        </w:rPr>
        <w:t xml:space="preserve"> </w:t>
      </w:r>
      <w:r w:rsidRPr="00E04FB5">
        <w:rPr>
          <w:rFonts w:ascii="Book Antiqua" w:hAnsi="Book Antiqua"/>
          <w:sz w:val="24"/>
          <w:szCs w:val="24"/>
        </w:rPr>
        <w:t>ekonomi</w:t>
      </w:r>
      <w:r w:rsidRPr="00E04FB5">
        <w:rPr>
          <w:rFonts w:ascii="Book Antiqua" w:hAnsi="Book Antiqua"/>
          <w:spacing w:val="13"/>
          <w:sz w:val="24"/>
          <w:szCs w:val="24"/>
        </w:rPr>
        <w:t xml:space="preserve"> </w:t>
      </w:r>
      <w:r w:rsidRPr="00E04FB5">
        <w:rPr>
          <w:rFonts w:ascii="Book Antiqua" w:hAnsi="Book Antiqua"/>
          <w:sz w:val="24"/>
          <w:szCs w:val="24"/>
        </w:rPr>
        <w:t>bebas,</w:t>
      </w:r>
      <w:r w:rsidRPr="00E04FB5">
        <w:rPr>
          <w:rFonts w:ascii="Book Antiqua" w:hAnsi="Book Antiqua"/>
          <w:spacing w:val="13"/>
          <w:sz w:val="24"/>
          <w:szCs w:val="24"/>
        </w:rPr>
        <w:t xml:space="preserve"> </w:t>
      </w:r>
      <w:r w:rsidRPr="00E04FB5">
        <w:rPr>
          <w:rFonts w:ascii="Book Antiqua" w:hAnsi="Book Antiqua"/>
          <w:sz w:val="24"/>
          <w:szCs w:val="24"/>
        </w:rPr>
        <w:t>hanya</w:t>
      </w:r>
      <w:r w:rsidRPr="00E04FB5">
        <w:rPr>
          <w:rFonts w:ascii="Book Antiqua" w:hAnsi="Book Antiqua"/>
          <w:spacing w:val="14"/>
          <w:sz w:val="24"/>
          <w:szCs w:val="24"/>
        </w:rPr>
        <w:t xml:space="preserve"> </w:t>
      </w:r>
      <w:r w:rsidRPr="00E04FB5">
        <w:rPr>
          <w:rFonts w:ascii="Book Antiqua" w:hAnsi="Book Antiqua"/>
          <w:sz w:val="24"/>
          <w:szCs w:val="24"/>
        </w:rPr>
        <w:t>ada</w:t>
      </w:r>
      <w:r w:rsidRPr="00E04FB5">
        <w:rPr>
          <w:rFonts w:ascii="Book Antiqua" w:hAnsi="Book Antiqua"/>
          <w:spacing w:val="12"/>
          <w:sz w:val="24"/>
          <w:szCs w:val="24"/>
        </w:rPr>
        <w:t xml:space="preserve"> </w:t>
      </w:r>
      <w:r w:rsidRPr="00E04FB5">
        <w:rPr>
          <w:rFonts w:ascii="Book Antiqua" w:hAnsi="Book Antiqua"/>
          <w:sz w:val="24"/>
          <w:szCs w:val="24"/>
        </w:rPr>
        <w:t>satu</w:t>
      </w:r>
      <w:r w:rsidRPr="00E04FB5">
        <w:rPr>
          <w:rFonts w:ascii="Book Antiqua" w:hAnsi="Book Antiqua"/>
          <w:spacing w:val="13"/>
          <w:sz w:val="24"/>
          <w:szCs w:val="24"/>
        </w:rPr>
        <w:t xml:space="preserve"> </w:t>
      </w:r>
      <w:r w:rsidRPr="00E04FB5">
        <w:rPr>
          <w:rFonts w:ascii="Book Antiqua" w:hAnsi="Book Antiqua"/>
          <w:sz w:val="24"/>
          <w:szCs w:val="24"/>
        </w:rPr>
        <w:t>tanggung</w:t>
      </w:r>
      <w:r w:rsidRPr="00E04FB5">
        <w:rPr>
          <w:rFonts w:ascii="Book Antiqua" w:hAnsi="Book Antiqua"/>
          <w:spacing w:val="10"/>
          <w:sz w:val="24"/>
          <w:szCs w:val="24"/>
        </w:rPr>
        <w:t xml:space="preserve"> </w:t>
      </w:r>
      <w:r w:rsidRPr="00E04FB5">
        <w:rPr>
          <w:rFonts w:ascii="Book Antiqua" w:hAnsi="Book Antiqua"/>
          <w:sz w:val="24"/>
          <w:szCs w:val="24"/>
        </w:rPr>
        <w:t>jawab</w:t>
      </w:r>
      <w:r w:rsidRPr="00E04FB5">
        <w:rPr>
          <w:rFonts w:ascii="Book Antiqua" w:hAnsi="Book Antiqua"/>
          <w:spacing w:val="13"/>
          <w:sz w:val="24"/>
          <w:szCs w:val="24"/>
        </w:rPr>
        <w:t xml:space="preserve"> </w:t>
      </w:r>
      <w:r w:rsidRPr="00E04FB5">
        <w:rPr>
          <w:rFonts w:ascii="Book Antiqua" w:hAnsi="Book Antiqua"/>
          <w:sz w:val="24"/>
          <w:szCs w:val="24"/>
        </w:rPr>
        <w:t>sosial</w:t>
      </w:r>
      <w:r w:rsidRPr="00E04FB5">
        <w:rPr>
          <w:rFonts w:ascii="Book Antiqua" w:hAnsi="Book Antiqua"/>
          <w:spacing w:val="13"/>
          <w:sz w:val="24"/>
          <w:szCs w:val="24"/>
        </w:rPr>
        <w:t xml:space="preserve"> </w:t>
      </w:r>
      <w:r w:rsidRPr="00E04FB5">
        <w:rPr>
          <w:rFonts w:ascii="Book Antiqua" w:hAnsi="Book Antiqua"/>
          <w:sz w:val="24"/>
          <w:szCs w:val="24"/>
        </w:rPr>
        <w:t>perusahaan</w:t>
      </w:r>
      <w:r w:rsidRPr="00E04FB5">
        <w:rPr>
          <w:rFonts w:ascii="Book Antiqua" w:hAnsi="Book Antiqua"/>
          <w:spacing w:val="13"/>
          <w:sz w:val="24"/>
          <w:szCs w:val="24"/>
        </w:rPr>
        <w:t xml:space="preserve"> </w:t>
      </w:r>
      <w:r w:rsidRPr="00E04FB5">
        <w:rPr>
          <w:rFonts w:ascii="Book Antiqua" w:hAnsi="Book Antiqua"/>
          <w:sz w:val="24"/>
          <w:szCs w:val="24"/>
        </w:rPr>
        <w:t xml:space="preserve">sebagai pelaku bisnis, yaitu: menggunakan sumber daya dan melakukan aktivitas-aktivitas yang dirancang untuk meningkatkan keuntungan perusahaan selama mungkin. Dalam teori ekonomi modern, hal tersebut dikenal sebagai konsep </w:t>
      </w:r>
      <w:r w:rsidRPr="00E04FB5">
        <w:rPr>
          <w:rFonts w:ascii="Book Antiqua" w:hAnsi="Book Antiqua"/>
          <w:i/>
          <w:sz w:val="24"/>
          <w:szCs w:val="24"/>
        </w:rPr>
        <w:t xml:space="preserve">Value Based Management </w:t>
      </w:r>
      <w:r w:rsidRPr="00E04FB5">
        <w:rPr>
          <w:rFonts w:ascii="Book Antiqua" w:hAnsi="Book Antiqua"/>
          <w:sz w:val="24"/>
          <w:szCs w:val="24"/>
        </w:rPr>
        <w:t>(VBM) yaitu suatu penciptaan nilai dalam jangka panjang bagi perusahaan</w:t>
      </w:r>
      <w:r>
        <w:t>.</w:t>
      </w:r>
    </w:p>
    <w:p w14:paraId="07060604" w14:textId="77777777" w:rsidR="00F22172" w:rsidRPr="00E04FB5" w:rsidRDefault="00F22172" w:rsidP="00F22172">
      <w:pPr>
        <w:spacing w:after="0"/>
        <w:ind w:firstLine="567"/>
        <w:jc w:val="both"/>
        <w:rPr>
          <w:rFonts w:ascii="Book Antiqua" w:hAnsi="Book Antiqua" w:cs="Times New Roman"/>
          <w:sz w:val="24"/>
          <w:szCs w:val="24"/>
        </w:rPr>
      </w:pPr>
    </w:p>
    <w:p w14:paraId="0D216E0B" w14:textId="77777777" w:rsidR="00F22172" w:rsidRPr="003118DF" w:rsidRDefault="00F22172" w:rsidP="00F22172">
      <w:pPr>
        <w:pStyle w:val="NormalWeb"/>
        <w:spacing w:before="0" w:beforeAutospacing="0" w:after="0" w:afterAutospacing="0" w:line="276" w:lineRule="auto"/>
        <w:jc w:val="both"/>
        <w:rPr>
          <w:rFonts w:ascii="Book Antiqua" w:hAnsi="Book Antiqua"/>
        </w:rPr>
      </w:pPr>
      <w:r w:rsidRPr="003118DF">
        <w:rPr>
          <w:rStyle w:val="Strong"/>
          <w:rFonts w:ascii="Book Antiqua" w:hAnsi="Book Antiqua"/>
        </w:rPr>
        <w:t>KESIMPULAN</w:t>
      </w:r>
    </w:p>
    <w:p w14:paraId="56876460" w14:textId="77777777" w:rsidR="00F22172" w:rsidRPr="00334C86" w:rsidRDefault="00F22172" w:rsidP="001B7CF3">
      <w:pPr>
        <w:spacing w:before="132"/>
        <w:ind w:right="155" w:firstLine="567"/>
        <w:jc w:val="both"/>
        <w:rPr>
          <w:rFonts w:ascii="Book Antiqua" w:hAnsi="Book Antiqua"/>
          <w:sz w:val="24"/>
        </w:rPr>
      </w:pPr>
      <w:r w:rsidRPr="00334C86">
        <w:rPr>
          <w:rFonts w:ascii="Book Antiqua" w:hAnsi="Book Antiqua"/>
          <w:sz w:val="24"/>
        </w:rPr>
        <w:t xml:space="preserve">Berdasarkan hasil penelitian dan pembahasan, maka dapat disimpulkan bahwa pengungkapan </w:t>
      </w:r>
      <w:r w:rsidRPr="00334C86">
        <w:rPr>
          <w:rFonts w:ascii="Book Antiqua" w:hAnsi="Book Antiqua"/>
          <w:i/>
          <w:sz w:val="24"/>
        </w:rPr>
        <w:t xml:space="preserve">Corporate Social Responsibility </w:t>
      </w:r>
      <w:r w:rsidRPr="00334C86">
        <w:rPr>
          <w:rFonts w:ascii="Book Antiqua" w:hAnsi="Book Antiqua"/>
          <w:sz w:val="24"/>
        </w:rPr>
        <w:t xml:space="preserve">tidak terbukti secara signifikan sebagai variabel pemoderasi hubungan antara </w:t>
      </w:r>
      <w:r w:rsidRPr="00334C86">
        <w:rPr>
          <w:rFonts w:ascii="Book Antiqua" w:hAnsi="Book Antiqua"/>
          <w:i/>
          <w:sz w:val="24"/>
        </w:rPr>
        <w:t xml:space="preserve">Value Based Mangement </w:t>
      </w:r>
      <w:r w:rsidRPr="00334C86">
        <w:rPr>
          <w:rFonts w:ascii="Book Antiqua" w:hAnsi="Book Antiqua"/>
          <w:sz w:val="24"/>
        </w:rPr>
        <w:t xml:space="preserve">dengan nilai ekuitas perusahaan. Hal ini diindikasikan karena  investor  sudah tidak perlu lagi melihat pengungkapan </w:t>
      </w:r>
      <w:r w:rsidRPr="00334C86">
        <w:rPr>
          <w:rFonts w:ascii="Book Antiqua" w:hAnsi="Book Antiqua"/>
          <w:i/>
          <w:sz w:val="24"/>
        </w:rPr>
        <w:t xml:space="preserve">Corporate Social Responsibility </w:t>
      </w:r>
      <w:r w:rsidRPr="00334C86">
        <w:rPr>
          <w:rFonts w:ascii="Book Antiqua" w:hAnsi="Book Antiqua"/>
          <w:sz w:val="24"/>
        </w:rPr>
        <w:t xml:space="preserve">yang telah dilakukan oleh perusahaan, karena bukan lagi bersifat sukarela namun sudah bersifat wajib. Dengan indikator </w:t>
      </w:r>
      <w:r w:rsidRPr="00334C86">
        <w:rPr>
          <w:rFonts w:ascii="Book Antiqua" w:hAnsi="Book Antiqua"/>
          <w:i/>
          <w:sz w:val="24"/>
        </w:rPr>
        <w:t xml:space="preserve">Value Based Management </w:t>
      </w:r>
      <w:r w:rsidRPr="00334C86">
        <w:rPr>
          <w:rFonts w:ascii="Book Antiqua" w:hAnsi="Book Antiqua"/>
          <w:sz w:val="24"/>
        </w:rPr>
        <w:t xml:space="preserve">yang diukur dengan </w:t>
      </w:r>
      <w:r w:rsidRPr="00334C86">
        <w:rPr>
          <w:rFonts w:ascii="Book Antiqua" w:hAnsi="Book Antiqua"/>
          <w:i/>
          <w:sz w:val="24"/>
        </w:rPr>
        <w:t xml:space="preserve">Economic Value Added </w:t>
      </w:r>
      <w:r w:rsidRPr="00334C86">
        <w:rPr>
          <w:rFonts w:ascii="Book Antiqua" w:hAnsi="Book Antiqua"/>
          <w:sz w:val="24"/>
        </w:rPr>
        <w:t xml:space="preserve">maka investor tidak memperhatikan </w:t>
      </w:r>
      <w:r w:rsidRPr="00334C86">
        <w:rPr>
          <w:rFonts w:ascii="Book Antiqua" w:hAnsi="Book Antiqua"/>
          <w:i/>
          <w:sz w:val="24"/>
        </w:rPr>
        <w:t xml:space="preserve">Corporate Social Responsibility </w:t>
      </w:r>
      <w:r w:rsidRPr="00334C86">
        <w:rPr>
          <w:rFonts w:ascii="Book Antiqua" w:hAnsi="Book Antiqua"/>
          <w:sz w:val="24"/>
        </w:rPr>
        <w:t xml:space="preserve">dalam mengambil keputusan investasi. Hal ini sesuai dengan konsep </w:t>
      </w:r>
      <w:r w:rsidRPr="00334C86">
        <w:rPr>
          <w:rFonts w:ascii="Book Antiqua" w:hAnsi="Book Antiqua"/>
          <w:i/>
          <w:sz w:val="24"/>
        </w:rPr>
        <w:t xml:space="preserve">Value-based Management </w:t>
      </w:r>
      <w:r w:rsidRPr="00334C86">
        <w:rPr>
          <w:rFonts w:ascii="Book Antiqua" w:hAnsi="Book Antiqua"/>
          <w:sz w:val="24"/>
        </w:rPr>
        <w:t xml:space="preserve">bahwa investor cenderung </w:t>
      </w:r>
      <w:r w:rsidRPr="00334C86">
        <w:rPr>
          <w:rFonts w:ascii="Book Antiqua" w:hAnsi="Book Antiqua"/>
          <w:spacing w:val="-3"/>
          <w:sz w:val="24"/>
        </w:rPr>
        <w:t xml:space="preserve">memiliki tujuan utama memperoleh </w:t>
      </w:r>
      <w:r w:rsidRPr="00334C86">
        <w:rPr>
          <w:rFonts w:ascii="Book Antiqua" w:hAnsi="Book Antiqua"/>
          <w:i/>
          <w:spacing w:val="-2"/>
          <w:sz w:val="24"/>
        </w:rPr>
        <w:t xml:space="preserve">return </w:t>
      </w:r>
      <w:r w:rsidRPr="00334C86">
        <w:rPr>
          <w:rFonts w:ascii="Book Antiqua" w:hAnsi="Book Antiqua"/>
          <w:spacing w:val="-3"/>
          <w:sz w:val="24"/>
        </w:rPr>
        <w:t xml:space="preserve">semaksimal </w:t>
      </w:r>
      <w:r w:rsidRPr="00334C86">
        <w:rPr>
          <w:rFonts w:ascii="Book Antiqua" w:hAnsi="Book Antiqua"/>
          <w:sz w:val="24"/>
        </w:rPr>
        <w:t xml:space="preserve">mungkin </w:t>
      </w:r>
      <w:r w:rsidRPr="00334C86">
        <w:rPr>
          <w:rFonts w:ascii="Book Antiqua" w:hAnsi="Book Antiqua"/>
          <w:spacing w:val="-3"/>
          <w:sz w:val="24"/>
        </w:rPr>
        <w:t xml:space="preserve">dari investasi dengan  berpandangan </w:t>
      </w:r>
      <w:r w:rsidRPr="00334C86">
        <w:rPr>
          <w:rFonts w:ascii="Book Antiqua" w:hAnsi="Book Antiqua"/>
          <w:sz w:val="24"/>
        </w:rPr>
        <w:t>bahwa nilai ekonomis suatu perusahaan komersial hanya terlegitimasi oleh keuntungan yang dicapai.</w:t>
      </w:r>
    </w:p>
    <w:p w14:paraId="2322A28D" w14:textId="77777777" w:rsidR="00F22172" w:rsidRPr="003118DF" w:rsidRDefault="00F22172" w:rsidP="00F22172">
      <w:pPr>
        <w:spacing w:after="0"/>
        <w:jc w:val="both"/>
        <w:rPr>
          <w:rStyle w:val="Strong"/>
          <w:rFonts w:ascii="Book Antiqua" w:hAnsi="Book Antiqua" w:cs="Times New Roman"/>
          <w:b w:val="0"/>
          <w:bCs w:val="0"/>
          <w:sz w:val="24"/>
          <w:szCs w:val="24"/>
        </w:rPr>
      </w:pPr>
      <w:r w:rsidRPr="003118DF">
        <w:rPr>
          <w:rFonts w:ascii="Book Antiqua" w:hAnsi="Book Antiqua" w:cs="Times New Roman"/>
          <w:b/>
          <w:sz w:val="24"/>
          <w:szCs w:val="24"/>
        </w:rPr>
        <w:t>PENGAKUAN</w:t>
      </w:r>
      <w:r>
        <w:rPr>
          <w:rFonts w:ascii="Book Antiqua" w:hAnsi="Book Antiqua" w:cs="Times New Roman"/>
          <w:b/>
          <w:sz w:val="24"/>
          <w:szCs w:val="24"/>
          <w:lang w:val="en-US"/>
        </w:rPr>
        <w:t>/ PE</w:t>
      </w:r>
      <w:r>
        <w:rPr>
          <w:rFonts w:ascii="Book Antiqua" w:hAnsi="Book Antiqua" w:cs="Times New Roman"/>
          <w:b/>
          <w:sz w:val="24"/>
          <w:szCs w:val="24"/>
        </w:rPr>
        <w:t>N</w:t>
      </w:r>
      <w:r w:rsidRPr="003118DF">
        <w:rPr>
          <w:rFonts w:ascii="Book Antiqua" w:hAnsi="Book Antiqua" w:cs="Times New Roman"/>
          <w:b/>
          <w:sz w:val="24"/>
          <w:szCs w:val="24"/>
          <w:lang w:val="en-US"/>
        </w:rPr>
        <w:t>GHARGAAN</w:t>
      </w:r>
    </w:p>
    <w:p w14:paraId="02C2AF60" w14:textId="6E8B10ED" w:rsidR="00F22172" w:rsidRDefault="00F22172" w:rsidP="00425F47">
      <w:pPr>
        <w:pStyle w:val="BodyText"/>
        <w:ind w:right="158" w:firstLine="567"/>
        <w:jc w:val="both"/>
        <w:rPr>
          <w:rFonts w:ascii="Book Antiqua" w:hAnsi="Book Antiqua"/>
          <w:sz w:val="24"/>
          <w:szCs w:val="24"/>
        </w:rPr>
      </w:pPr>
      <w:r w:rsidRPr="00334C86">
        <w:rPr>
          <w:rFonts w:ascii="Book Antiqua" w:hAnsi="Book Antiqua"/>
          <w:sz w:val="24"/>
          <w:szCs w:val="24"/>
        </w:rPr>
        <w:t>Peneliti mengucapkan terima kasih yang besar terhadap semua pihak terkait yang telah membantu dan mendukung terlaksananya penelitian ini baik secara formal, non formal, materil maupun non materil, yang telah bersedia memberikan informasi dan data yang diperlukan untuk melengkapi penelitian ini. Terkhusus dosen Prodi Manajemen Fakultas Ekonomi dan Bisnis Universitas Sumatera Utara</w:t>
      </w:r>
      <w:r>
        <w:rPr>
          <w:rFonts w:ascii="Book Antiqua" w:hAnsi="Book Antiqua"/>
          <w:sz w:val="24"/>
          <w:szCs w:val="24"/>
        </w:rPr>
        <w:t>.</w:t>
      </w:r>
    </w:p>
    <w:p w14:paraId="68154F34" w14:textId="148C6884" w:rsidR="00425F47" w:rsidRDefault="00425F47" w:rsidP="00F22172">
      <w:pPr>
        <w:pStyle w:val="BodyText"/>
        <w:ind w:right="158"/>
        <w:jc w:val="both"/>
        <w:rPr>
          <w:rFonts w:ascii="Book Antiqua" w:hAnsi="Book Antiqua"/>
          <w:sz w:val="24"/>
          <w:szCs w:val="24"/>
        </w:rPr>
      </w:pPr>
    </w:p>
    <w:p w14:paraId="699255A2" w14:textId="2DEC2535" w:rsidR="00425F47" w:rsidRDefault="00425F47" w:rsidP="00F22172">
      <w:pPr>
        <w:pStyle w:val="BodyText"/>
        <w:ind w:right="158"/>
        <w:jc w:val="both"/>
        <w:rPr>
          <w:rFonts w:ascii="Book Antiqua" w:hAnsi="Book Antiqua"/>
          <w:sz w:val="24"/>
          <w:szCs w:val="24"/>
        </w:rPr>
      </w:pPr>
    </w:p>
    <w:p w14:paraId="575C37AC" w14:textId="77777777" w:rsidR="00425F47" w:rsidRPr="00334C86" w:rsidRDefault="00425F47" w:rsidP="00F22172">
      <w:pPr>
        <w:pStyle w:val="BodyText"/>
        <w:ind w:right="158"/>
        <w:jc w:val="both"/>
        <w:rPr>
          <w:rFonts w:ascii="Book Antiqua" w:hAnsi="Book Antiqua"/>
          <w:sz w:val="24"/>
          <w:szCs w:val="24"/>
        </w:rPr>
      </w:pPr>
    </w:p>
    <w:p w14:paraId="01CEB98A" w14:textId="77777777" w:rsidR="00F22172" w:rsidRDefault="00F22172" w:rsidP="00F22172">
      <w:pPr>
        <w:spacing w:after="0"/>
        <w:rPr>
          <w:rFonts w:ascii="Book Antiqua" w:hAnsi="Book Antiqua" w:cs="Times New Roman"/>
          <w:b/>
          <w:sz w:val="24"/>
          <w:szCs w:val="24"/>
        </w:rPr>
      </w:pPr>
      <w:r w:rsidRPr="003118DF">
        <w:rPr>
          <w:rFonts w:ascii="Book Antiqua" w:hAnsi="Book Antiqua" w:cs="Times New Roman"/>
          <w:b/>
          <w:sz w:val="24"/>
          <w:szCs w:val="24"/>
        </w:rPr>
        <w:t>REFERENCES</w:t>
      </w:r>
    </w:p>
    <w:p w14:paraId="72B0976F" w14:textId="77777777" w:rsidR="00F22172" w:rsidRDefault="00F22172" w:rsidP="00425F47">
      <w:pPr>
        <w:spacing w:after="0" w:line="240" w:lineRule="auto"/>
        <w:ind w:left="567" w:right="161" w:hanging="567"/>
        <w:jc w:val="both"/>
        <w:rPr>
          <w:rFonts w:ascii="Book Antiqua" w:hAnsi="Book Antiqua"/>
          <w:sz w:val="24"/>
          <w:szCs w:val="24"/>
        </w:rPr>
      </w:pPr>
      <w:r w:rsidRPr="00334C86">
        <w:rPr>
          <w:rFonts w:ascii="Book Antiqua" w:hAnsi="Book Antiqua"/>
          <w:sz w:val="24"/>
          <w:szCs w:val="24"/>
        </w:rPr>
        <w:t xml:space="preserve">Alexander dan Buchlor. 1978. A Reason for Differences in Corporate Social Reporting. </w:t>
      </w:r>
      <w:r w:rsidRPr="00334C86">
        <w:rPr>
          <w:rFonts w:ascii="Book Antiqua" w:hAnsi="Book Antiqua"/>
          <w:i/>
          <w:sz w:val="24"/>
          <w:szCs w:val="24"/>
        </w:rPr>
        <w:t xml:space="preserve">Critical Perspectives on Accounting. </w:t>
      </w:r>
      <w:r w:rsidRPr="00334C86">
        <w:rPr>
          <w:rFonts w:ascii="Book Antiqua" w:hAnsi="Book Antiqua"/>
          <w:sz w:val="24"/>
          <w:szCs w:val="24"/>
        </w:rPr>
        <w:t>Vol. 10, p. 521-547.</w:t>
      </w:r>
    </w:p>
    <w:p w14:paraId="7BAE65EB" w14:textId="77777777" w:rsidR="00F22172" w:rsidRDefault="00F22172" w:rsidP="00425F47">
      <w:pPr>
        <w:spacing w:after="0" w:line="240" w:lineRule="auto"/>
        <w:ind w:left="567" w:right="161" w:hanging="567"/>
        <w:jc w:val="both"/>
        <w:rPr>
          <w:rFonts w:ascii="Book Antiqua" w:hAnsi="Book Antiqua"/>
          <w:sz w:val="24"/>
          <w:szCs w:val="24"/>
        </w:rPr>
      </w:pPr>
      <w:r w:rsidRPr="00334C86">
        <w:rPr>
          <w:rFonts w:ascii="Book Antiqua" w:hAnsi="Book Antiqua"/>
          <w:sz w:val="24"/>
          <w:szCs w:val="24"/>
        </w:rPr>
        <w:t xml:space="preserve">Andri Rachmawati dan Hanung Triatmoko. 2016. ”Analisis Faktor-Faktor yang Mempengaruhi Kualitas Laba dan Nilai Perusahaan”. </w:t>
      </w:r>
      <w:r w:rsidRPr="00334C86">
        <w:rPr>
          <w:rFonts w:ascii="Book Antiqua" w:hAnsi="Book Antiqua"/>
          <w:i/>
          <w:sz w:val="24"/>
          <w:szCs w:val="24"/>
        </w:rPr>
        <w:t xml:space="preserve">Simposium Nasional Akuntansi X. </w:t>
      </w:r>
      <w:r w:rsidRPr="00334C86">
        <w:rPr>
          <w:rFonts w:ascii="Book Antiqua" w:hAnsi="Book Antiqua"/>
          <w:sz w:val="24"/>
          <w:szCs w:val="24"/>
        </w:rPr>
        <w:t>Makasar, 26 – 28</w:t>
      </w:r>
      <w:r w:rsidRPr="00334C86">
        <w:rPr>
          <w:rFonts w:ascii="Book Antiqua" w:hAnsi="Book Antiqua"/>
          <w:spacing w:val="-1"/>
          <w:sz w:val="24"/>
          <w:szCs w:val="24"/>
        </w:rPr>
        <w:t xml:space="preserve"> </w:t>
      </w:r>
      <w:r w:rsidRPr="00334C86">
        <w:rPr>
          <w:rFonts w:ascii="Book Antiqua" w:hAnsi="Book Antiqua"/>
          <w:sz w:val="24"/>
          <w:szCs w:val="24"/>
        </w:rPr>
        <w:t>Juli.</w:t>
      </w:r>
    </w:p>
    <w:p w14:paraId="6C88D098" w14:textId="77777777" w:rsidR="00F22172" w:rsidRDefault="00F22172" w:rsidP="00425F47">
      <w:pPr>
        <w:spacing w:after="0" w:line="240" w:lineRule="auto"/>
        <w:ind w:left="567" w:right="161" w:hanging="567"/>
        <w:jc w:val="both"/>
        <w:rPr>
          <w:rFonts w:ascii="Book Antiqua" w:hAnsi="Book Antiqua"/>
          <w:sz w:val="24"/>
          <w:szCs w:val="24"/>
        </w:rPr>
      </w:pPr>
      <w:r w:rsidRPr="00334C86">
        <w:rPr>
          <w:rFonts w:ascii="Book Antiqua" w:hAnsi="Book Antiqua"/>
          <w:sz w:val="24"/>
          <w:szCs w:val="24"/>
        </w:rPr>
        <w:t>Anita Ardiani, 2016. Analisis Pengaruh Kinerja Keuangan Terhadap Perubahan Harga Saham Pada perusahaan Perbankan di BEJ. Jurusan Akuntansi Fakultas Ekonomi Universitas Negeri</w:t>
      </w:r>
      <w:r w:rsidRPr="00334C86">
        <w:rPr>
          <w:rFonts w:ascii="Book Antiqua" w:hAnsi="Book Antiqua"/>
          <w:spacing w:val="-1"/>
          <w:sz w:val="24"/>
          <w:szCs w:val="24"/>
        </w:rPr>
        <w:t xml:space="preserve"> </w:t>
      </w:r>
      <w:r w:rsidRPr="00334C86">
        <w:rPr>
          <w:rFonts w:ascii="Book Antiqua" w:hAnsi="Book Antiqua"/>
          <w:sz w:val="24"/>
          <w:szCs w:val="24"/>
        </w:rPr>
        <w:t>Malang</w:t>
      </w:r>
    </w:p>
    <w:p w14:paraId="57B74A88" w14:textId="77777777" w:rsidR="00F22172" w:rsidRDefault="00F22172" w:rsidP="00425F47">
      <w:pPr>
        <w:spacing w:after="0" w:line="240" w:lineRule="auto"/>
        <w:ind w:left="567" w:right="161" w:hanging="567"/>
        <w:jc w:val="both"/>
        <w:rPr>
          <w:rFonts w:ascii="Book Antiqua" w:hAnsi="Book Antiqua"/>
          <w:sz w:val="24"/>
          <w:szCs w:val="24"/>
        </w:rPr>
      </w:pPr>
      <w:r w:rsidRPr="00334C86">
        <w:rPr>
          <w:rFonts w:ascii="Book Antiqua" w:hAnsi="Book Antiqua"/>
          <w:sz w:val="24"/>
          <w:szCs w:val="24"/>
        </w:rPr>
        <w:t xml:space="preserve">Aupperle, K. E., A. B. Carroll dan J. D. Hatfield.1985. An Empirical Examination of the Relationship Between Corporate Social Responsibility and Profitability. </w:t>
      </w:r>
      <w:r w:rsidRPr="00334C86">
        <w:rPr>
          <w:rFonts w:ascii="Book Antiqua" w:hAnsi="Book Antiqua"/>
          <w:i/>
          <w:sz w:val="24"/>
          <w:szCs w:val="24"/>
        </w:rPr>
        <w:t>Academy of Management Journal</w:t>
      </w:r>
      <w:r w:rsidRPr="00334C86">
        <w:rPr>
          <w:rFonts w:ascii="Book Antiqua" w:hAnsi="Book Antiqua"/>
          <w:sz w:val="24"/>
          <w:szCs w:val="24"/>
        </w:rPr>
        <w:t>, 28 (2): 446–463.</w:t>
      </w:r>
    </w:p>
    <w:p w14:paraId="2DB3323A" w14:textId="77777777" w:rsidR="00F22172" w:rsidRDefault="00F22172" w:rsidP="00425F47">
      <w:pPr>
        <w:spacing w:after="0" w:line="240" w:lineRule="auto"/>
        <w:ind w:left="567" w:right="161" w:hanging="567"/>
        <w:jc w:val="both"/>
        <w:rPr>
          <w:rFonts w:ascii="Book Antiqua" w:hAnsi="Book Antiqua"/>
          <w:sz w:val="24"/>
          <w:szCs w:val="24"/>
        </w:rPr>
      </w:pPr>
      <w:r w:rsidRPr="00334C86">
        <w:rPr>
          <w:rFonts w:ascii="Book Antiqua" w:hAnsi="Book Antiqua"/>
          <w:sz w:val="24"/>
          <w:szCs w:val="24"/>
        </w:rPr>
        <w:t>Balabanis, George, Phillips, Hugh C., Lyall, Jonathan (1988), Corporate Social Responsibility &amp; Economic Performance in the Top British Companies: Are They Linked</w:t>
      </w:r>
      <w:r w:rsidRPr="00334C86">
        <w:rPr>
          <w:rFonts w:ascii="Book Antiqua" w:hAnsi="Book Antiqua"/>
          <w:i/>
          <w:sz w:val="24"/>
          <w:szCs w:val="24"/>
        </w:rPr>
        <w:t>, European Business Review</w:t>
      </w:r>
      <w:r w:rsidRPr="00334C86">
        <w:rPr>
          <w:rFonts w:ascii="Book Antiqua" w:hAnsi="Book Antiqua"/>
          <w:sz w:val="24"/>
          <w:szCs w:val="24"/>
        </w:rPr>
        <w:t>, Vol. 98, No.1, 1988, pp. 25-44.</w:t>
      </w:r>
    </w:p>
    <w:p w14:paraId="4E9AA759" w14:textId="77777777" w:rsidR="00F22172" w:rsidRDefault="00F22172" w:rsidP="00425F47">
      <w:pPr>
        <w:spacing w:after="0" w:line="240" w:lineRule="auto"/>
        <w:ind w:left="567" w:right="161" w:hanging="567"/>
        <w:jc w:val="both"/>
        <w:rPr>
          <w:rFonts w:ascii="Book Antiqua" w:hAnsi="Book Antiqua"/>
          <w:sz w:val="24"/>
          <w:szCs w:val="24"/>
        </w:rPr>
      </w:pPr>
      <w:r w:rsidRPr="00334C86">
        <w:rPr>
          <w:rFonts w:ascii="Book Antiqua" w:hAnsi="Book Antiqua"/>
          <w:sz w:val="24"/>
          <w:szCs w:val="24"/>
        </w:rPr>
        <w:t xml:space="preserve">Brigham, Eugene F dan Joel F. Houston (2011). </w:t>
      </w:r>
      <w:r w:rsidRPr="00334C86">
        <w:rPr>
          <w:rFonts w:ascii="Book Antiqua" w:hAnsi="Book Antiqua"/>
          <w:i/>
          <w:sz w:val="24"/>
          <w:szCs w:val="24"/>
        </w:rPr>
        <w:t xml:space="preserve">Dasar-Dasar Manajemen Keuangan, </w:t>
      </w:r>
      <w:r w:rsidRPr="00334C86">
        <w:rPr>
          <w:rFonts w:ascii="Book Antiqua" w:hAnsi="Book Antiqua"/>
          <w:sz w:val="24"/>
          <w:szCs w:val="24"/>
        </w:rPr>
        <w:t>Edisi ke 8, Jakarta : Salemba Empat.</w:t>
      </w:r>
    </w:p>
    <w:p w14:paraId="1E12D7BA" w14:textId="77777777" w:rsidR="00F22172" w:rsidRDefault="00F22172" w:rsidP="00425F47">
      <w:pPr>
        <w:spacing w:after="0" w:line="240" w:lineRule="auto"/>
        <w:ind w:left="567" w:right="161" w:hanging="567"/>
        <w:jc w:val="both"/>
        <w:rPr>
          <w:rFonts w:ascii="Book Antiqua" w:hAnsi="Book Antiqua"/>
          <w:sz w:val="24"/>
          <w:szCs w:val="24"/>
        </w:rPr>
      </w:pPr>
      <w:r w:rsidRPr="00334C86">
        <w:rPr>
          <w:rFonts w:ascii="Book Antiqua" w:hAnsi="Book Antiqua"/>
          <w:sz w:val="24"/>
          <w:szCs w:val="24"/>
        </w:rPr>
        <w:t>Collins, D.W. and S.P. Kothari. 1989. An analysis of intertemporal and crosssectional determinants of earnings response coeficients</w:t>
      </w:r>
      <w:r w:rsidRPr="00334C86">
        <w:rPr>
          <w:rFonts w:ascii="Book Antiqua" w:hAnsi="Book Antiqua"/>
          <w:i/>
          <w:sz w:val="24"/>
          <w:szCs w:val="24"/>
        </w:rPr>
        <w:t xml:space="preserve">. Journal of Accounting and Economics </w:t>
      </w:r>
      <w:r w:rsidRPr="00334C86">
        <w:rPr>
          <w:rFonts w:ascii="Book Antiqua" w:hAnsi="Book Antiqua"/>
          <w:sz w:val="24"/>
          <w:szCs w:val="24"/>
        </w:rPr>
        <w:t>11, 143-181.</w:t>
      </w:r>
    </w:p>
    <w:p w14:paraId="53EABE9B" w14:textId="77777777" w:rsidR="00F22172" w:rsidRPr="00334C86" w:rsidRDefault="00F22172" w:rsidP="00425F47">
      <w:pPr>
        <w:spacing w:after="0" w:line="240" w:lineRule="auto"/>
        <w:ind w:left="567" w:right="161" w:hanging="567"/>
        <w:jc w:val="both"/>
        <w:rPr>
          <w:rFonts w:ascii="Book Antiqua" w:hAnsi="Book Antiqua"/>
          <w:sz w:val="24"/>
          <w:szCs w:val="24"/>
        </w:rPr>
      </w:pPr>
      <w:r w:rsidRPr="00334C86">
        <w:rPr>
          <w:rFonts w:ascii="Book Antiqua" w:hAnsi="Book Antiqua"/>
          <w:sz w:val="24"/>
          <w:szCs w:val="24"/>
        </w:rPr>
        <w:t>Davis K. 1960. Can Business Afford to Ignore Co</w:t>
      </w:r>
      <w:r>
        <w:rPr>
          <w:rFonts w:ascii="Book Antiqua" w:hAnsi="Book Antiqua"/>
          <w:sz w:val="24"/>
          <w:szCs w:val="24"/>
        </w:rPr>
        <w:t>rporate Social Responsibilities</w:t>
      </w:r>
    </w:p>
    <w:p w14:paraId="6F9F1773" w14:textId="77777777" w:rsidR="00F22172" w:rsidRDefault="00F22172" w:rsidP="00425F47">
      <w:pPr>
        <w:spacing w:after="0" w:line="240" w:lineRule="auto"/>
        <w:ind w:left="567" w:hanging="567"/>
        <w:jc w:val="both"/>
        <w:rPr>
          <w:rFonts w:ascii="Book Antiqua" w:hAnsi="Book Antiqua"/>
          <w:sz w:val="24"/>
          <w:szCs w:val="24"/>
        </w:rPr>
      </w:pPr>
      <w:r w:rsidRPr="00334C86">
        <w:rPr>
          <w:rFonts w:ascii="Book Antiqua" w:hAnsi="Book Antiqua"/>
          <w:i/>
          <w:sz w:val="24"/>
          <w:szCs w:val="24"/>
        </w:rPr>
        <w:t>California Management Review, 2</w:t>
      </w:r>
      <w:r>
        <w:rPr>
          <w:rFonts w:ascii="Book Antiqua" w:hAnsi="Book Antiqua"/>
          <w:sz w:val="24"/>
          <w:szCs w:val="24"/>
        </w:rPr>
        <w:t>: 70-76.</w:t>
      </w:r>
    </w:p>
    <w:p w14:paraId="45537A22" w14:textId="77777777" w:rsidR="00F22172" w:rsidRDefault="00F22172" w:rsidP="00425F47">
      <w:pPr>
        <w:spacing w:after="0" w:line="240" w:lineRule="auto"/>
        <w:ind w:left="567" w:hanging="567"/>
        <w:jc w:val="both"/>
        <w:rPr>
          <w:rFonts w:ascii="Book Antiqua" w:hAnsi="Book Antiqua"/>
          <w:sz w:val="24"/>
          <w:szCs w:val="24"/>
        </w:rPr>
      </w:pPr>
      <w:r w:rsidRPr="00334C86">
        <w:rPr>
          <w:rFonts w:ascii="Book Antiqua" w:hAnsi="Book Antiqua"/>
          <w:sz w:val="24"/>
          <w:szCs w:val="24"/>
        </w:rPr>
        <w:t xml:space="preserve">Dodd, James L., and Shimin Chen. 1996. EVA: A New Panacea. </w:t>
      </w:r>
      <w:r w:rsidRPr="00334C86">
        <w:rPr>
          <w:rFonts w:ascii="Book Antiqua" w:hAnsi="Book Antiqua"/>
          <w:i/>
          <w:sz w:val="24"/>
          <w:szCs w:val="24"/>
        </w:rPr>
        <w:t>B&amp;E Review</w:t>
      </w:r>
      <w:r w:rsidRPr="00334C86">
        <w:rPr>
          <w:rFonts w:ascii="Book Antiqua" w:hAnsi="Book Antiqua"/>
          <w:sz w:val="24"/>
          <w:szCs w:val="24"/>
        </w:rPr>
        <w:t>, July-September. pp. 26-28.</w:t>
      </w:r>
    </w:p>
    <w:p w14:paraId="2E813ECC" w14:textId="77777777" w:rsidR="00F22172" w:rsidRDefault="00F22172" w:rsidP="00425F47">
      <w:pPr>
        <w:spacing w:after="0" w:line="240" w:lineRule="auto"/>
        <w:ind w:left="567" w:hanging="567"/>
        <w:jc w:val="both"/>
        <w:rPr>
          <w:rFonts w:ascii="Book Antiqua" w:hAnsi="Book Antiqua"/>
          <w:sz w:val="24"/>
          <w:szCs w:val="24"/>
        </w:rPr>
      </w:pPr>
      <w:r w:rsidRPr="00334C86">
        <w:rPr>
          <w:rFonts w:ascii="Book Antiqua" w:hAnsi="Book Antiqua"/>
          <w:sz w:val="24"/>
          <w:szCs w:val="24"/>
        </w:rPr>
        <w:t xml:space="preserve">Dwi Hartanti dan Elsa Rumiris Monika. 2018. Analisis Hubungan Value Based Management dengan Corporate Social Responsibility dalam Iklim Bisnis Di Indonesia . </w:t>
      </w:r>
      <w:r w:rsidRPr="00334C86">
        <w:rPr>
          <w:rFonts w:ascii="Book Antiqua" w:hAnsi="Book Antiqua"/>
          <w:i/>
          <w:sz w:val="24"/>
          <w:szCs w:val="24"/>
        </w:rPr>
        <w:t xml:space="preserve">Simposium Nasional Akuntansi XI. </w:t>
      </w:r>
      <w:r w:rsidRPr="00334C86">
        <w:rPr>
          <w:rFonts w:ascii="Book Antiqua" w:hAnsi="Book Antiqua"/>
          <w:sz w:val="24"/>
          <w:szCs w:val="24"/>
        </w:rPr>
        <w:t>Pontianak</w:t>
      </w:r>
    </w:p>
    <w:p w14:paraId="2F52E6C9" w14:textId="77777777" w:rsidR="00F22172" w:rsidRDefault="00F22172" w:rsidP="00425F47">
      <w:pPr>
        <w:spacing w:after="0" w:line="240" w:lineRule="auto"/>
        <w:ind w:left="567" w:hanging="567"/>
        <w:jc w:val="both"/>
        <w:rPr>
          <w:rFonts w:ascii="Book Antiqua" w:hAnsi="Book Antiqua"/>
          <w:sz w:val="24"/>
          <w:szCs w:val="24"/>
        </w:rPr>
      </w:pPr>
      <w:r w:rsidRPr="00334C86">
        <w:rPr>
          <w:rFonts w:ascii="Book Antiqua" w:hAnsi="Book Antiqua"/>
          <w:sz w:val="24"/>
          <w:szCs w:val="24"/>
        </w:rPr>
        <w:t xml:space="preserve">Finch, </w:t>
      </w:r>
      <w:r w:rsidRPr="00334C86">
        <w:rPr>
          <w:rFonts w:ascii="Book Antiqua" w:hAnsi="Book Antiqua"/>
          <w:spacing w:val="11"/>
          <w:sz w:val="24"/>
          <w:szCs w:val="24"/>
        </w:rPr>
        <w:t xml:space="preserve"> </w:t>
      </w:r>
      <w:r w:rsidRPr="00334C86">
        <w:rPr>
          <w:rFonts w:ascii="Book Antiqua" w:hAnsi="Book Antiqua"/>
          <w:sz w:val="24"/>
          <w:szCs w:val="24"/>
        </w:rPr>
        <w:t>Nigel.2015.</w:t>
      </w:r>
      <w:r w:rsidRPr="00334C86">
        <w:rPr>
          <w:rFonts w:ascii="Book Antiqua" w:hAnsi="Book Antiqua"/>
          <w:sz w:val="24"/>
          <w:szCs w:val="24"/>
        </w:rPr>
        <w:tab/>
        <w:t>The Motivations for Adopting</w:t>
      </w:r>
      <w:r w:rsidRPr="00334C86">
        <w:rPr>
          <w:rFonts w:ascii="Book Antiqua" w:hAnsi="Book Antiqua"/>
          <w:spacing w:val="54"/>
          <w:sz w:val="24"/>
          <w:szCs w:val="24"/>
        </w:rPr>
        <w:t xml:space="preserve"> </w:t>
      </w:r>
      <w:r w:rsidRPr="00334C86">
        <w:rPr>
          <w:rFonts w:ascii="Book Antiqua" w:hAnsi="Book Antiqua"/>
          <w:sz w:val="24"/>
          <w:szCs w:val="24"/>
        </w:rPr>
        <w:t>Sustainability</w:t>
      </w:r>
      <w:r w:rsidRPr="00334C86">
        <w:rPr>
          <w:rFonts w:ascii="Book Antiqua" w:hAnsi="Book Antiqua"/>
          <w:spacing w:val="10"/>
          <w:sz w:val="24"/>
          <w:szCs w:val="24"/>
        </w:rPr>
        <w:t xml:space="preserve"> </w:t>
      </w:r>
      <w:r w:rsidRPr="00334C86">
        <w:rPr>
          <w:rFonts w:ascii="Book Antiqua" w:hAnsi="Book Antiqua"/>
          <w:sz w:val="24"/>
          <w:szCs w:val="24"/>
        </w:rPr>
        <w:t>Disclosure.</w:t>
      </w:r>
      <w:r w:rsidRPr="00334C86">
        <w:rPr>
          <w:rFonts w:ascii="Book Antiqua" w:hAnsi="Book Antiqua"/>
          <w:w w:val="99"/>
          <w:sz w:val="24"/>
          <w:szCs w:val="24"/>
        </w:rPr>
        <w:t xml:space="preserve"> </w:t>
      </w:r>
      <w:r w:rsidRPr="00334C86">
        <w:rPr>
          <w:rFonts w:ascii="Book Antiqua" w:hAnsi="Book Antiqua"/>
          <w:i/>
          <w:sz w:val="24"/>
          <w:szCs w:val="24"/>
        </w:rPr>
        <w:t>MGSM Working Papers in Management</w:t>
      </w:r>
      <w:r w:rsidRPr="00334C86">
        <w:rPr>
          <w:rFonts w:ascii="Book Antiqua" w:hAnsi="Book Antiqua"/>
          <w:sz w:val="24"/>
          <w:szCs w:val="24"/>
        </w:rPr>
        <w:t>, Macquarie</w:t>
      </w:r>
      <w:r w:rsidRPr="00334C86">
        <w:rPr>
          <w:rFonts w:ascii="Book Antiqua" w:hAnsi="Book Antiqua"/>
          <w:spacing w:val="-11"/>
          <w:sz w:val="24"/>
          <w:szCs w:val="24"/>
        </w:rPr>
        <w:t xml:space="preserve"> </w:t>
      </w:r>
      <w:r w:rsidRPr="00334C86">
        <w:rPr>
          <w:rFonts w:ascii="Book Antiqua" w:hAnsi="Book Antiqua"/>
          <w:sz w:val="24"/>
          <w:szCs w:val="24"/>
        </w:rPr>
        <w:t>University, Australia.</w:t>
      </w:r>
    </w:p>
    <w:p w14:paraId="1A6C7C39" w14:textId="77777777" w:rsidR="00F22172" w:rsidRDefault="00F22172" w:rsidP="00425F47">
      <w:pPr>
        <w:spacing w:after="0" w:line="240" w:lineRule="auto"/>
        <w:ind w:left="567" w:hanging="567"/>
        <w:jc w:val="both"/>
        <w:rPr>
          <w:rFonts w:ascii="Book Antiqua" w:hAnsi="Book Antiqua"/>
          <w:sz w:val="24"/>
          <w:szCs w:val="24"/>
        </w:rPr>
      </w:pPr>
      <w:r w:rsidRPr="00334C86">
        <w:rPr>
          <w:rFonts w:ascii="Book Antiqua" w:hAnsi="Book Antiqua"/>
          <w:sz w:val="24"/>
          <w:szCs w:val="24"/>
        </w:rPr>
        <w:t>Ghozali,</w:t>
      </w:r>
      <w:r w:rsidRPr="00334C86">
        <w:rPr>
          <w:rFonts w:ascii="Book Antiqua" w:hAnsi="Book Antiqua"/>
          <w:spacing w:val="14"/>
          <w:sz w:val="24"/>
          <w:szCs w:val="24"/>
        </w:rPr>
        <w:t xml:space="preserve"> </w:t>
      </w:r>
      <w:r w:rsidRPr="00334C86">
        <w:rPr>
          <w:rFonts w:ascii="Book Antiqua" w:hAnsi="Book Antiqua"/>
          <w:sz w:val="24"/>
          <w:szCs w:val="24"/>
        </w:rPr>
        <w:t>Iman.</w:t>
      </w:r>
      <w:r w:rsidRPr="00334C86">
        <w:rPr>
          <w:rFonts w:ascii="Book Antiqua" w:hAnsi="Book Antiqua"/>
          <w:spacing w:val="12"/>
          <w:sz w:val="24"/>
          <w:szCs w:val="24"/>
        </w:rPr>
        <w:t xml:space="preserve"> </w:t>
      </w:r>
      <w:r w:rsidRPr="00334C86">
        <w:rPr>
          <w:rFonts w:ascii="Book Antiqua" w:hAnsi="Book Antiqua"/>
          <w:sz w:val="24"/>
          <w:szCs w:val="24"/>
        </w:rPr>
        <w:t>2016.</w:t>
      </w:r>
      <w:r w:rsidRPr="00334C86">
        <w:rPr>
          <w:rFonts w:ascii="Book Antiqua" w:hAnsi="Book Antiqua"/>
          <w:spacing w:val="17"/>
          <w:sz w:val="24"/>
          <w:szCs w:val="24"/>
        </w:rPr>
        <w:t xml:space="preserve"> </w:t>
      </w:r>
      <w:r w:rsidRPr="00334C86">
        <w:rPr>
          <w:rFonts w:ascii="Book Antiqua" w:hAnsi="Book Antiqua"/>
          <w:i/>
          <w:sz w:val="24"/>
          <w:szCs w:val="24"/>
        </w:rPr>
        <w:t>Aplikasi</w:t>
      </w:r>
      <w:r w:rsidRPr="00334C86">
        <w:rPr>
          <w:rFonts w:ascii="Book Antiqua" w:hAnsi="Book Antiqua"/>
          <w:i/>
          <w:spacing w:val="12"/>
          <w:sz w:val="24"/>
          <w:szCs w:val="24"/>
        </w:rPr>
        <w:t xml:space="preserve"> </w:t>
      </w:r>
      <w:r w:rsidRPr="00334C86">
        <w:rPr>
          <w:rFonts w:ascii="Book Antiqua" w:hAnsi="Book Antiqua"/>
          <w:i/>
          <w:sz w:val="24"/>
          <w:szCs w:val="24"/>
        </w:rPr>
        <w:t>Analisis</w:t>
      </w:r>
      <w:r w:rsidRPr="00334C86">
        <w:rPr>
          <w:rFonts w:ascii="Book Antiqua" w:hAnsi="Book Antiqua"/>
          <w:i/>
          <w:spacing w:val="13"/>
          <w:sz w:val="24"/>
          <w:szCs w:val="24"/>
        </w:rPr>
        <w:t xml:space="preserve"> </w:t>
      </w:r>
      <w:r w:rsidRPr="00334C86">
        <w:rPr>
          <w:rFonts w:ascii="Book Antiqua" w:hAnsi="Book Antiqua"/>
          <w:i/>
          <w:sz w:val="24"/>
          <w:szCs w:val="24"/>
        </w:rPr>
        <w:t>Multivariate</w:t>
      </w:r>
      <w:r w:rsidRPr="00334C86">
        <w:rPr>
          <w:rFonts w:ascii="Book Antiqua" w:hAnsi="Book Antiqua"/>
          <w:i/>
          <w:spacing w:val="12"/>
          <w:sz w:val="24"/>
          <w:szCs w:val="24"/>
        </w:rPr>
        <w:t xml:space="preserve"> </w:t>
      </w:r>
      <w:r w:rsidRPr="00334C86">
        <w:rPr>
          <w:rFonts w:ascii="Book Antiqua" w:hAnsi="Book Antiqua"/>
          <w:i/>
          <w:sz w:val="24"/>
          <w:szCs w:val="24"/>
        </w:rPr>
        <w:t>Dengan</w:t>
      </w:r>
      <w:r w:rsidRPr="00334C86">
        <w:rPr>
          <w:rFonts w:ascii="Book Antiqua" w:hAnsi="Book Antiqua"/>
          <w:i/>
          <w:spacing w:val="13"/>
          <w:sz w:val="24"/>
          <w:szCs w:val="24"/>
        </w:rPr>
        <w:t xml:space="preserve"> </w:t>
      </w:r>
      <w:r w:rsidRPr="00334C86">
        <w:rPr>
          <w:rFonts w:ascii="Book Antiqua" w:hAnsi="Book Antiqua"/>
          <w:i/>
          <w:sz w:val="24"/>
          <w:szCs w:val="24"/>
        </w:rPr>
        <w:t>Program</w:t>
      </w:r>
      <w:r w:rsidRPr="00334C86">
        <w:rPr>
          <w:rFonts w:ascii="Book Antiqua" w:hAnsi="Book Antiqua"/>
          <w:i/>
          <w:spacing w:val="11"/>
          <w:sz w:val="24"/>
          <w:szCs w:val="24"/>
        </w:rPr>
        <w:t xml:space="preserve"> </w:t>
      </w:r>
      <w:r w:rsidRPr="00334C86">
        <w:rPr>
          <w:rFonts w:ascii="Book Antiqua" w:hAnsi="Book Antiqua"/>
          <w:i/>
          <w:sz w:val="24"/>
          <w:szCs w:val="24"/>
        </w:rPr>
        <w:t>SPSS</w:t>
      </w:r>
      <w:r w:rsidRPr="00334C86">
        <w:rPr>
          <w:rFonts w:ascii="Book Antiqua" w:hAnsi="Book Antiqua"/>
          <w:sz w:val="24"/>
          <w:szCs w:val="24"/>
        </w:rPr>
        <w:t>. Semarang: Badan Penerbit Universitas Diponegoro</w:t>
      </w:r>
      <w:r>
        <w:rPr>
          <w:rFonts w:ascii="Book Antiqua" w:hAnsi="Book Antiqua"/>
          <w:sz w:val="24"/>
          <w:szCs w:val="24"/>
        </w:rPr>
        <w:t>.</w:t>
      </w:r>
    </w:p>
    <w:p w14:paraId="4EE649F5" w14:textId="77777777" w:rsidR="00F22172" w:rsidRDefault="00F22172" w:rsidP="00425F47">
      <w:pPr>
        <w:spacing w:after="0" w:line="240" w:lineRule="auto"/>
        <w:ind w:left="567" w:hanging="567"/>
        <w:jc w:val="both"/>
        <w:rPr>
          <w:rFonts w:ascii="Book Antiqua" w:hAnsi="Book Antiqua"/>
          <w:sz w:val="24"/>
          <w:szCs w:val="24"/>
        </w:rPr>
      </w:pPr>
      <w:r w:rsidRPr="00334C86">
        <w:rPr>
          <w:rFonts w:ascii="Book Antiqua" w:hAnsi="Book Antiqua"/>
          <w:sz w:val="24"/>
          <w:szCs w:val="24"/>
        </w:rPr>
        <w:t xml:space="preserve">Hartono J. 1999. </w:t>
      </w:r>
      <w:r w:rsidRPr="00334C86">
        <w:rPr>
          <w:rFonts w:ascii="Book Antiqua" w:hAnsi="Book Antiqua"/>
          <w:i/>
          <w:sz w:val="24"/>
          <w:szCs w:val="24"/>
        </w:rPr>
        <w:t>An Agency-Cost Explanation for Dividend Payments</w:t>
      </w:r>
      <w:r w:rsidRPr="00334C86">
        <w:rPr>
          <w:rFonts w:ascii="Book Antiqua" w:hAnsi="Book Antiqua"/>
          <w:sz w:val="24"/>
          <w:szCs w:val="24"/>
        </w:rPr>
        <w:t xml:space="preserve">. </w:t>
      </w:r>
      <w:r w:rsidRPr="00334C86">
        <w:rPr>
          <w:rFonts w:ascii="Book Antiqua" w:hAnsi="Book Antiqua"/>
          <w:i/>
          <w:sz w:val="24"/>
          <w:szCs w:val="24"/>
        </w:rPr>
        <w:t>Working Paper</w:t>
      </w:r>
      <w:r w:rsidRPr="00334C86">
        <w:rPr>
          <w:rFonts w:ascii="Book Antiqua" w:hAnsi="Book Antiqua"/>
          <w:sz w:val="24"/>
          <w:szCs w:val="24"/>
        </w:rPr>
        <w:t>. Gadjah Mada University</w:t>
      </w:r>
      <w:r>
        <w:rPr>
          <w:rFonts w:ascii="Book Antiqua" w:hAnsi="Book Antiqua"/>
          <w:sz w:val="24"/>
          <w:szCs w:val="24"/>
        </w:rPr>
        <w:t>.</w:t>
      </w:r>
    </w:p>
    <w:p w14:paraId="73B01F22" w14:textId="77777777" w:rsidR="00F22172" w:rsidRDefault="00F22172" w:rsidP="00425F47">
      <w:pPr>
        <w:spacing w:after="0" w:line="240" w:lineRule="auto"/>
        <w:ind w:left="567" w:hanging="567"/>
        <w:jc w:val="both"/>
        <w:rPr>
          <w:rFonts w:ascii="Book Antiqua" w:hAnsi="Book Antiqua"/>
          <w:sz w:val="24"/>
          <w:szCs w:val="24"/>
        </w:rPr>
      </w:pPr>
      <w:r w:rsidRPr="00334C86">
        <w:rPr>
          <w:rFonts w:ascii="Book Antiqua" w:hAnsi="Book Antiqua"/>
          <w:sz w:val="24"/>
          <w:szCs w:val="24"/>
        </w:rPr>
        <w:t xml:space="preserve">Heal, Geoffrey, dan Garret, Paul. 2014. Corporate Social Responsibility, An Economic and Financial Framework, </w:t>
      </w:r>
      <w:r w:rsidRPr="00334C86">
        <w:rPr>
          <w:rFonts w:ascii="Book Antiqua" w:hAnsi="Book Antiqua"/>
          <w:i/>
          <w:sz w:val="24"/>
          <w:szCs w:val="24"/>
        </w:rPr>
        <w:t>Columbia Business School</w:t>
      </w:r>
      <w:r w:rsidRPr="00334C86">
        <w:rPr>
          <w:rFonts w:ascii="Book Antiqua" w:hAnsi="Book Antiqua"/>
          <w:sz w:val="24"/>
          <w:szCs w:val="24"/>
        </w:rPr>
        <w:t>.</w:t>
      </w:r>
    </w:p>
    <w:p w14:paraId="46A7411B" w14:textId="77777777" w:rsidR="00F22172" w:rsidRDefault="00F22172" w:rsidP="00425F47">
      <w:pPr>
        <w:spacing w:after="0" w:line="240" w:lineRule="auto"/>
        <w:ind w:left="567" w:hanging="567"/>
        <w:jc w:val="both"/>
        <w:rPr>
          <w:rFonts w:ascii="Book Antiqua" w:hAnsi="Book Antiqua"/>
          <w:sz w:val="24"/>
          <w:szCs w:val="24"/>
        </w:rPr>
      </w:pPr>
      <w:r w:rsidRPr="00334C86">
        <w:rPr>
          <w:rFonts w:ascii="Book Antiqua" w:hAnsi="Book Antiqua"/>
          <w:sz w:val="24"/>
          <w:szCs w:val="24"/>
        </w:rPr>
        <w:t>Johnny Jerry.2018. Analisis Ratio Fundamental, Kinerja Keuangan dan Resiko Pasar Pada Industri Perbankan di BEI terhadap Perubahan IHSG. Sarjana Jurusan Akuntansi Fakultas Ekonomi Gunadarma</w:t>
      </w:r>
      <w:r>
        <w:rPr>
          <w:rFonts w:ascii="Book Antiqua" w:hAnsi="Book Antiqua"/>
          <w:sz w:val="24"/>
          <w:szCs w:val="24"/>
        </w:rPr>
        <w:t>.</w:t>
      </w:r>
    </w:p>
    <w:p w14:paraId="19797610" w14:textId="77777777" w:rsidR="00F22172" w:rsidRDefault="00F22172" w:rsidP="00425F47">
      <w:pPr>
        <w:spacing w:after="0" w:line="240" w:lineRule="auto"/>
        <w:ind w:left="567" w:hanging="567"/>
        <w:jc w:val="both"/>
        <w:rPr>
          <w:rFonts w:ascii="Book Antiqua" w:hAnsi="Book Antiqua"/>
          <w:sz w:val="24"/>
          <w:szCs w:val="24"/>
        </w:rPr>
      </w:pPr>
      <w:r w:rsidRPr="00334C86">
        <w:rPr>
          <w:rFonts w:ascii="Book Antiqua" w:hAnsi="Book Antiqua"/>
          <w:sz w:val="24"/>
          <w:szCs w:val="24"/>
        </w:rPr>
        <w:t xml:space="preserve">Jogiyanto.2016. </w:t>
      </w:r>
      <w:r w:rsidRPr="00334C86">
        <w:rPr>
          <w:rFonts w:ascii="Book Antiqua" w:hAnsi="Book Antiqua"/>
          <w:i/>
          <w:sz w:val="24"/>
          <w:szCs w:val="24"/>
        </w:rPr>
        <w:t>Metodelogi Penelitian Bisnis</w:t>
      </w:r>
      <w:r w:rsidRPr="00334C86">
        <w:rPr>
          <w:rFonts w:ascii="Book Antiqua" w:hAnsi="Book Antiqua"/>
          <w:sz w:val="24"/>
          <w:szCs w:val="24"/>
        </w:rPr>
        <w:t xml:space="preserve">: </w:t>
      </w:r>
      <w:r w:rsidRPr="00334C86">
        <w:rPr>
          <w:rFonts w:ascii="Book Antiqua" w:hAnsi="Book Antiqua"/>
          <w:i/>
          <w:sz w:val="24"/>
          <w:szCs w:val="24"/>
        </w:rPr>
        <w:t>Salah Kaprah dan Pengalaman– Pengalaman</w:t>
      </w:r>
      <w:r w:rsidRPr="00334C86">
        <w:rPr>
          <w:rFonts w:ascii="Book Antiqua" w:hAnsi="Book Antiqua"/>
          <w:sz w:val="24"/>
          <w:szCs w:val="24"/>
        </w:rPr>
        <w:t>. FE UGM: BPFE Yogyakarta</w:t>
      </w:r>
      <w:r>
        <w:rPr>
          <w:rFonts w:ascii="Book Antiqua" w:hAnsi="Book Antiqua"/>
          <w:sz w:val="24"/>
          <w:szCs w:val="24"/>
        </w:rPr>
        <w:t>.</w:t>
      </w:r>
    </w:p>
    <w:p w14:paraId="63B301B4" w14:textId="77777777" w:rsidR="00F22172" w:rsidRDefault="00F22172" w:rsidP="00425F47">
      <w:pPr>
        <w:spacing w:after="0" w:line="240" w:lineRule="auto"/>
        <w:ind w:left="567" w:hanging="567"/>
        <w:jc w:val="both"/>
        <w:rPr>
          <w:rFonts w:ascii="Book Antiqua" w:hAnsi="Book Antiqua"/>
          <w:sz w:val="24"/>
          <w:szCs w:val="24"/>
        </w:rPr>
      </w:pPr>
      <w:r w:rsidRPr="00334C86">
        <w:rPr>
          <w:rFonts w:ascii="Book Antiqua" w:hAnsi="Book Antiqua"/>
          <w:sz w:val="24"/>
          <w:szCs w:val="24"/>
        </w:rPr>
        <w:lastRenderedPageBreak/>
        <w:t xml:space="preserve">Jones, Stewart and Rohit Sharma. 2011. The Association Between the Investment Opportunity Set and Corporate Financing and Dividend Decision: Some Asutralian Evidence. </w:t>
      </w:r>
      <w:r w:rsidRPr="00334C86">
        <w:rPr>
          <w:rFonts w:ascii="Book Antiqua" w:hAnsi="Book Antiqua"/>
          <w:i/>
          <w:sz w:val="24"/>
          <w:szCs w:val="24"/>
        </w:rPr>
        <w:t>Managerial Finance</w:t>
      </w:r>
      <w:r w:rsidRPr="00334C86">
        <w:rPr>
          <w:rFonts w:ascii="Book Antiqua" w:hAnsi="Book Antiqua"/>
          <w:sz w:val="24"/>
          <w:szCs w:val="24"/>
        </w:rPr>
        <w:t>, 48-64.</w:t>
      </w:r>
    </w:p>
    <w:p w14:paraId="65553194" w14:textId="77777777" w:rsidR="00F22172" w:rsidRDefault="00F22172" w:rsidP="00425F47">
      <w:pPr>
        <w:spacing w:after="0" w:line="240" w:lineRule="auto"/>
        <w:ind w:left="567" w:hanging="567"/>
        <w:jc w:val="both"/>
        <w:rPr>
          <w:rFonts w:ascii="Book Antiqua" w:hAnsi="Book Antiqua"/>
          <w:sz w:val="24"/>
          <w:szCs w:val="24"/>
        </w:rPr>
      </w:pPr>
      <w:r w:rsidRPr="00334C86">
        <w:rPr>
          <w:rFonts w:ascii="Book Antiqua" w:hAnsi="Book Antiqua"/>
          <w:sz w:val="24"/>
          <w:szCs w:val="24"/>
        </w:rPr>
        <w:t xml:space="preserve">Kallapur, Sanjay and Mark A. Trombley. 1999. The Association between Investment Opportunity Set Proxies and Realized Growth. </w:t>
      </w:r>
      <w:r w:rsidRPr="00334C86">
        <w:rPr>
          <w:rFonts w:ascii="Book Antiqua" w:hAnsi="Book Antiqua"/>
          <w:i/>
          <w:sz w:val="24"/>
          <w:szCs w:val="24"/>
        </w:rPr>
        <w:t>Journal of Business Finance and Accounting</w:t>
      </w:r>
      <w:r w:rsidRPr="00334C86">
        <w:rPr>
          <w:rFonts w:ascii="Book Antiqua" w:hAnsi="Book Antiqua"/>
          <w:sz w:val="24"/>
          <w:szCs w:val="24"/>
        </w:rPr>
        <w:t>, 505-519.</w:t>
      </w:r>
    </w:p>
    <w:p w14:paraId="105BD6C8" w14:textId="77777777" w:rsidR="00F22172" w:rsidRDefault="00F22172" w:rsidP="00425F47">
      <w:pPr>
        <w:spacing w:after="0" w:line="240" w:lineRule="auto"/>
        <w:ind w:left="567" w:hanging="567"/>
        <w:jc w:val="both"/>
        <w:rPr>
          <w:rFonts w:ascii="Book Antiqua" w:hAnsi="Book Antiqua"/>
          <w:sz w:val="24"/>
          <w:szCs w:val="24"/>
        </w:rPr>
      </w:pPr>
      <w:r w:rsidRPr="00334C86">
        <w:rPr>
          <w:rFonts w:ascii="Book Antiqua" w:hAnsi="Book Antiqua"/>
          <w:sz w:val="24"/>
          <w:szCs w:val="24"/>
        </w:rPr>
        <w:t xml:space="preserve">Lehn, Kenneth, and Anil K. Makhija. 1996. EVA &amp; MVA as Performance Measures and Signals for Strategic Change. </w:t>
      </w:r>
      <w:r w:rsidRPr="00334C86">
        <w:rPr>
          <w:rFonts w:ascii="Book Antiqua" w:hAnsi="Book Antiqua"/>
          <w:i/>
          <w:sz w:val="24"/>
          <w:szCs w:val="24"/>
        </w:rPr>
        <w:t>Strategy and Leadership</w:t>
      </w:r>
      <w:r w:rsidRPr="00334C86">
        <w:rPr>
          <w:rFonts w:ascii="Book Antiqua" w:hAnsi="Book Antiqua"/>
          <w:sz w:val="24"/>
          <w:szCs w:val="24"/>
        </w:rPr>
        <w:t>, May/ June. pp.</w:t>
      </w:r>
      <w:r w:rsidRPr="00334C86">
        <w:rPr>
          <w:rFonts w:ascii="Book Antiqua" w:hAnsi="Book Antiqua"/>
          <w:spacing w:val="-1"/>
          <w:sz w:val="24"/>
          <w:szCs w:val="24"/>
        </w:rPr>
        <w:t xml:space="preserve"> </w:t>
      </w:r>
      <w:r w:rsidRPr="00334C86">
        <w:rPr>
          <w:rFonts w:ascii="Book Antiqua" w:hAnsi="Book Antiqua"/>
          <w:sz w:val="24"/>
          <w:szCs w:val="24"/>
        </w:rPr>
        <w:t>34-38.</w:t>
      </w:r>
    </w:p>
    <w:p w14:paraId="2E4B6C3B" w14:textId="77777777" w:rsidR="00F22172" w:rsidRDefault="00F22172" w:rsidP="00425F47">
      <w:pPr>
        <w:spacing w:after="0" w:line="240" w:lineRule="auto"/>
        <w:ind w:left="567" w:hanging="567"/>
        <w:jc w:val="both"/>
        <w:rPr>
          <w:rFonts w:ascii="Book Antiqua" w:hAnsi="Book Antiqua"/>
          <w:sz w:val="24"/>
          <w:szCs w:val="24"/>
        </w:rPr>
      </w:pPr>
      <w:r w:rsidRPr="00334C86">
        <w:rPr>
          <w:rFonts w:ascii="Book Antiqua" w:hAnsi="Book Antiqua"/>
          <w:sz w:val="24"/>
          <w:szCs w:val="24"/>
        </w:rPr>
        <w:t xml:space="preserve">Lely Dahlia, Sylvia Veronica Siregar. 2018. Pengaruh CSR Terhadap Kinerja Perusahaan. </w:t>
      </w:r>
      <w:r w:rsidRPr="00334C86">
        <w:rPr>
          <w:rFonts w:ascii="Book Antiqua" w:hAnsi="Book Antiqua"/>
          <w:i/>
          <w:sz w:val="24"/>
          <w:szCs w:val="24"/>
        </w:rPr>
        <w:t>Simposium Nasional Akuntansi XI</w:t>
      </w:r>
      <w:r w:rsidRPr="00334C86">
        <w:rPr>
          <w:rFonts w:ascii="Book Antiqua" w:hAnsi="Book Antiqua"/>
          <w:sz w:val="24"/>
          <w:szCs w:val="24"/>
        </w:rPr>
        <w:t>. Pontianak</w:t>
      </w:r>
    </w:p>
    <w:p w14:paraId="1E83E868" w14:textId="77777777" w:rsidR="00F22172" w:rsidRDefault="00F22172" w:rsidP="00425F47">
      <w:pPr>
        <w:spacing w:after="0" w:line="240" w:lineRule="auto"/>
        <w:ind w:left="567" w:hanging="567"/>
        <w:jc w:val="both"/>
        <w:rPr>
          <w:rFonts w:ascii="Book Antiqua" w:hAnsi="Book Antiqua"/>
          <w:sz w:val="24"/>
          <w:szCs w:val="24"/>
        </w:rPr>
      </w:pPr>
      <w:r w:rsidRPr="00334C86">
        <w:rPr>
          <w:rFonts w:ascii="Book Antiqua" w:hAnsi="Book Antiqua"/>
          <w:sz w:val="24"/>
          <w:szCs w:val="24"/>
        </w:rPr>
        <w:t xml:space="preserve">Makelainen, Esa.2016. </w:t>
      </w:r>
      <w:r w:rsidRPr="00334C86">
        <w:rPr>
          <w:rFonts w:ascii="Book Antiqua" w:hAnsi="Book Antiqua"/>
          <w:i/>
          <w:sz w:val="24"/>
          <w:szCs w:val="24"/>
        </w:rPr>
        <w:t>Economic Value Added as a Management Tool</w:t>
      </w:r>
      <w:r w:rsidRPr="00334C86">
        <w:rPr>
          <w:rFonts w:ascii="Book Antiqua" w:hAnsi="Book Antiqua"/>
          <w:sz w:val="24"/>
          <w:szCs w:val="24"/>
        </w:rPr>
        <w:t>.</w:t>
      </w:r>
    </w:p>
    <w:p w14:paraId="45779082" w14:textId="77777777" w:rsidR="00F22172" w:rsidRDefault="00F22172" w:rsidP="00425F47">
      <w:pPr>
        <w:spacing w:after="0" w:line="240" w:lineRule="auto"/>
        <w:ind w:left="567" w:hanging="567"/>
        <w:jc w:val="both"/>
        <w:rPr>
          <w:rFonts w:ascii="Book Antiqua" w:hAnsi="Book Antiqua"/>
          <w:sz w:val="24"/>
          <w:szCs w:val="24"/>
        </w:rPr>
      </w:pPr>
      <w:r w:rsidRPr="00334C86">
        <w:rPr>
          <w:rFonts w:ascii="Book Antiqua" w:hAnsi="Book Antiqua"/>
          <w:sz w:val="24"/>
          <w:szCs w:val="24"/>
        </w:rPr>
        <w:t xml:space="preserve">McGuire, J. B., A. Sungren, dan T. Schneeweis. 1988. Corporate Social Responsibility and Firm Performance. </w:t>
      </w:r>
      <w:r w:rsidRPr="00334C86">
        <w:rPr>
          <w:rFonts w:ascii="Book Antiqua" w:hAnsi="Book Antiqua"/>
          <w:i/>
          <w:sz w:val="24"/>
          <w:szCs w:val="24"/>
        </w:rPr>
        <w:t xml:space="preserve">Academy of Management Journal, </w:t>
      </w:r>
      <w:r w:rsidRPr="00334C86">
        <w:rPr>
          <w:rFonts w:ascii="Book Antiqua" w:hAnsi="Book Antiqua"/>
          <w:sz w:val="24"/>
          <w:szCs w:val="24"/>
        </w:rPr>
        <w:t>31: 854-872.</w:t>
      </w:r>
    </w:p>
    <w:p w14:paraId="16EFA3F2" w14:textId="77777777" w:rsidR="00F22172" w:rsidRDefault="00F22172" w:rsidP="00425F47">
      <w:pPr>
        <w:spacing w:after="0" w:line="240" w:lineRule="auto"/>
        <w:ind w:left="567" w:hanging="567"/>
        <w:jc w:val="both"/>
        <w:rPr>
          <w:rFonts w:ascii="Book Antiqua" w:hAnsi="Book Antiqua"/>
          <w:sz w:val="24"/>
          <w:szCs w:val="24"/>
        </w:rPr>
      </w:pPr>
      <w:r w:rsidRPr="00334C86">
        <w:rPr>
          <w:rFonts w:ascii="Book Antiqua" w:hAnsi="Book Antiqua"/>
          <w:sz w:val="24"/>
          <w:szCs w:val="24"/>
        </w:rPr>
        <w:t xml:space="preserve">Nurlela dan Islahudin. 2018. Pengaruh </w:t>
      </w:r>
      <w:r w:rsidRPr="00334C86">
        <w:rPr>
          <w:rFonts w:ascii="Book Antiqua" w:hAnsi="Book Antiqua"/>
          <w:i/>
          <w:sz w:val="24"/>
          <w:szCs w:val="24"/>
        </w:rPr>
        <w:t xml:space="preserve">Corporate Social Responsibility </w:t>
      </w:r>
      <w:r w:rsidRPr="00334C86">
        <w:rPr>
          <w:rFonts w:ascii="Book Antiqua" w:hAnsi="Book Antiqua"/>
          <w:sz w:val="24"/>
          <w:szCs w:val="24"/>
        </w:rPr>
        <w:t>terhadap Nilai Perusahaan dengan Prosentase Kepemilikan Manajemen sebagai Variabel Moderating</w:t>
      </w:r>
      <w:r w:rsidRPr="00334C86">
        <w:rPr>
          <w:rFonts w:ascii="Book Antiqua" w:hAnsi="Book Antiqua"/>
          <w:i/>
          <w:sz w:val="24"/>
          <w:szCs w:val="24"/>
        </w:rPr>
        <w:t>. Simposium Nasional Akuntansi XI</w:t>
      </w:r>
    </w:p>
    <w:p w14:paraId="027130CB" w14:textId="77777777" w:rsidR="00F22172" w:rsidRDefault="00F22172" w:rsidP="00425F47">
      <w:pPr>
        <w:spacing w:after="0" w:line="240" w:lineRule="auto"/>
        <w:ind w:left="567" w:hanging="567"/>
        <w:jc w:val="both"/>
        <w:rPr>
          <w:rFonts w:ascii="Book Antiqua" w:hAnsi="Book Antiqua"/>
          <w:sz w:val="24"/>
          <w:szCs w:val="24"/>
        </w:rPr>
      </w:pPr>
      <w:r w:rsidRPr="00334C86">
        <w:rPr>
          <w:rFonts w:ascii="Book Antiqua" w:hAnsi="Book Antiqua"/>
          <w:sz w:val="24"/>
          <w:szCs w:val="24"/>
        </w:rPr>
        <w:t xml:space="preserve">Paul A. Sharman. 1999. </w:t>
      </w:r>
      <w:r w:rsidRPr="00334C86">
        <w:rPr>
          <w:rFonts w:ascii="Book Antiqua" w:hAnsi="Book Antiqua"/>
          <w:i/>
          <w:sz w:val="24"/>
          <w:szCs w:val="24"/>
        </w:rPr>
        <w:t>Value Based Management</w:t>
      </w:r>
      <w:r w:rsidRPr="00334C86">
        <w:rPr>
          <w:rFonts w:ascii="Book Antiqua" w:hAnsi="Book Antiqua"/>
          <w:sz w:val="24"/>
          <w:szCs w:val="24"/>
        </w:rPr>
        <w:t>. Focused Mangement Information.</w:t>
      </w:r>
    </w:p>
    <w:p w14:paraId="4B697FDC" w14:textId="77777777" w:rsidR="00F22172" w:rsidRDefault="00F22172" w:rsidP="00425F47">
      <w:pPr>
        <w:spacing w:after="0" w:line="240" w:lineRule="auto"/>
        <w:ind w:left="567" w:hanging="567"/>
        <w:jc w:val="both"/>
        <w:rPr>
          <w:rFonts w:ascii="Book Antiqua" w:hAnsi="Book Antiqua"/>
          <w:sz w:val="24"/>
          <w:szCs w:val="24"/>
        </w:rPr>
      </w:pPr>
      <w:r w:rsidRPr="00334C86">
        <w:rPr>
          <w:rFonts w:ascii="Book Antiqua" w:hAnsi="Book Antiqua"/>
          <w:sz w:val="24"/>
          <w:szCs w:val="24"/>
        </w:rPr>
        <w:t xml:space="preserve">Pradhono dan Yulius Jogi Christiawan. 2014. Pengaruh Economic Value Added, Residual Income, Earnings dan Arus Kas Operasi terhadap Return yang Diterima oleh Pemegang Saham. </w:t>
      </w:r>
      <w:r w:rsidRPr="00334C86">
        <w:rPr>
          <w:rFonts w:ascii="Book Antiqua" w:hAnsi="Book Antiqua"/>
          <w:i/>
          <w:sz w:val="24"/>
          <w:szCs w:val="24"/>
        </w:rPr>
        <w:t>Jurnal Akuntansi dan Keuangan</w:t>
      </w:r>
      <w:r w:rsidRPr="00334C86">
        <w:rPr>
          <w:rFonts w:ascii="Book Antiqua" w:hAnsi="Book Antiqua"/>
          <w:sz w:val="24"/>
          <w:szCs w:val="24"/>
        </w:rPr>
        <w:t>, 6: 2.</w:t>
      </w:r>
    </w:p>
    <w:p w14:paraId="295B09E5" w14:textId="77777777" w:rsidR="00F22172" w:rsidRDefault="00F22172" w:rsidP="00425F47">
      <w:pPr>
        <w:spacing w:after="0" w:line="240" w:lineRule="auto"/>
        <w:ind w:left="567" w:hanging="567"/>
        <w:jc w:val="both"/>
        <w:rPr>
          <w:rFonts w:ascii="Book Antiqua" w:hAnsi="Book Antiqua"/>
          <w:sz w:val="24"/>
          <w:szCs w:val="24"/>
        </w:rPr>
      </w:pPr>
      <w:r w:rsidRPr="00334C86">
        <w:rPr>
          <w:rFonts w:ascii="Book Antiqua" w:hAnsi="Book Antiqua"/>
          <w:sz w:val="24"/>
          <w:szCs w:val="24"/>
        </w:rPr>
        <w:t xml:space="preserve">Saepudin. 2018. Pengaruh Antara Ratio Profitabilitas dan Investment Opportunity Set Terhadap Harga Saham Perusahaan yang Terdaftar di BEI tahun 2015 sampai 2016. </w:t>
      </w:r>
      <w:r w:rsidRPr="00334C86">
        <w:rPr>
          <w:rFonts w:ascii="Book Antiqua" w:hAnsi="Book Antiqua"/>
          <w:i/>
          <w:sz w:val="24"/>
          <w:szCs w:val="24"/>
        </w:rPr>
        <w:t>Simposium Nasional Akuntansi XI</w:t>
      </w:r>
      <w:r>
        <w:rPr>
          <w:rFonts w:ascii="Book Antiqua" w:hAnsi="Book Antiqua"/>
          <w:sz w:val="24"/>
          <w:szCs w:val="24"/>
        </w:rPr>
        <w:t>.</w:t>
      </w:r>
    </w:p>
    <w:p w14:paraId="2497610C" w14:textId="77777777" w:rsidR="00F22172" w:rsidRDefault="00F22172" w:rsidP="00425F47">
      <w:pPr>
        <w:spacing w:after="0" w:line="240" w:lineRule="auto"/>
        <w:ind w:left="567" w:hanging="567"/>
        <w:jc w:val="both"/>
        <w:rPr>
          <w:rFonts w:ascii="Book Antiqua" w:hAnsi="Book Antiqua"/>
          <w:sz w:val="24"/>
          <w:szCs w:val="24"/>
        </w:rPr>
      </w:pPr>
      <w:r w:rsidRPr="00334C86">
        <w:rPr>
          <w:rFonts w:ascii="Book Antiqua" w:hAnsi="Book Antiqua"/>
          <w:sz w:val="24"/>
          <w:szCs w:val="24"/>
        </w:rPr>
        <w:t xml:space="preserve">Sayekti, Yosafa dan Ludovicus Sensi Wondabio. 2016. Pengaruh CSR Disclousure Terhadap ERC. </w:t>
      </w:r>
      <w:r w:rsidRPr="00334C86">
        <w:rPr>
          <w:rFonts w:ascii="Book Antiqua" w:hAnsi="Book Antiqua"/>
          <w:i/>
          <w:sz w:val="24"/>
          <w:szCs w:val="24"/>
        </w:rPr>
        <w:t>Simposium Nasional Akuntansi X</w:t>
      </w:r>
      <w:r w:rsidRPr="00334C86">
        <w:rPr>
          <w:rFonts w:ascii="Book Antiqua" w:hAnsi="Book Antiqua"/>
          <w:sz w:val="24"/>
          <w:szCs w:val="24"/>
        </w:rPr>
        <w:t>. Makasar 26-28 Juli 2016</w:t>
      </w:r>
      <w:r>
        <w:rPr>
          <w:rFonts w:ascii="Book Antiqua" w:hAnsi="Book Antiqua"/>
          <w:sz w:val="24"/>
          <w:szCs w:val="24"/>
        </w:rPr>
        <w:t>.</w:t>
      </w:r>
    </w:p>
    <w:p w14:paraId="5E72CE71" w14:textId="77777777" w:rsidR="00F22172" w:rsidRDefault="00F22172" w:rsidP="00425F47">
      <w:pPr>
        <w:spacing w:after="0" w:line="240" w:lineRule="auto"/>
        <w:ind w:left="567" w:hanging="567"/>
        <w:jc w:val="both"/>
        <w:rPr>
          <w:rFonts w:ascii="Book Antiqua" w:hAnsi="Book Antiqua"/>
          <w:sz w:val="24"/>
          <w:szCs w:val="24"/>
        </w:rPr>
      </w:pPr>
      <w:r w:rsidRPr="00334C86">
        <w:rPr>
          <w:rFonts w:ascii="Book Antiqua" w:hAnsi="Book Antiqua"/>
          <w:sz w:val="24"/>
          <w:szCs w:val="24"/>
        </w:rPr>
        <w:t xml:space="preserve">Sembiring, E.R. 2015. Karakteristik Perusahaan dan Pengungkapan Tanggung Jawab Sosial: Study Emperis Pada Perusahaan Yang Tercatat di Bursa Efek Jakarta. </w:t>
      </w:r>
      <w:r w:rsidRPr="00334C86">
        <w:rPr>
          <w:rFonts w:ascii="Book Antiqua" w:hAnsi="Book Antiqua"/>
          <w:i/>
          <w:sz w:val="24"/>
          <w:szCs w:val="24"/>
        </w:rPr>
        <w:t>Simposium Nasional Akuntansi VIII</w:t>
      </w:r>
      <w:r w:rsidRPr="00334C86">
        <w:rPr>
          <w:rFonts w:ascii="Book Antiqua" w:hAnsi="Book Antiqua"/>
          <w:sz w:val="24"/>
          <w:szCs w:val="24"/>
        </w:rPr>
        <w:t>, 15-16 September</w:t>
      </w:r>
      <w:r>
        <w:rPr>
          <w:rFonts w:ascii="Book Antiqua" w:hAnsi="Book Antiqua"/>
          <w:sz w:val="24"/>
          <w:szCs w:val="24"/>
        </w:rPr>
        <w:t>.</w:t>
      </w:r>
    </w:p>
    <w:p w14:paraId="7566B105" w14:textId="77777777" w:rsidR="00F22172" w:rsidRDefault="00F22172" w:rsidP="00425F47">
      <w:pPr>
        <w:spacing w:after="0" w:line="240" w:lineRule="auto"/>
        <w:ind w:left="567" w:hanging="567"/>
        <w:jc w:val="both"/>
        <w:rPr>
          <w:rFonts w:ascii="Book Antiqua" w:hAnsi="Book Antiqua"/>
          <w:sz w:val="24"/>
          <w:szCs w:val="24"/>
        </w:rPr>
      </w:pPr>
      <w:r w:rsidRPr="00334C86">
        <w:rPr>
          <w:rFonts w:ascii="Book Antiqua" w:hAnsi="Book Antiqua"/>
          <w:sz w:val="24"/>
          <w:szCs w:val="24"/>
        </w:rPr>
        <w:t xml:space="preserve">Siegel, Donald S., dan Paul, Catherine J. M.2016. Corporate Social Responsibility and Economic Performance, </w:t>
      </w:r>
      <w:r w:rsidRPr="00334C86">
        <w:rPr>
          <w:rFonts w:ascii="Book Antiqua" w:hAnsi="Book Antiqua"/>
          <w:i/>
          <w:sz w:val="24"/>
          <w:szCs w:val="24"/>
        </w:rPr>
        <w:t>Springer Science and Business Media</w:t>
      </w:r>
      <w:r w:rsidRPr="00334C86">
        <w:rPr>
          <w:rFonts w:ascii="Book Antiqua" w:hAnsi="Book Antiqua"/>
          <w:sz w:val="24"/>
          <w:szCs w:val="24"/>
        </w:rPr>
        <w:t>, LLC, (J Prod Anal 26, p. 207-211).</w:t>
      </w:r>
    </w:p>
    <w:p w14:paraId="7FA20333" w14:textId="77777777" w:rsidR="00F22172" w:rsidRDefault="00F22172" w:rsidP="00425F47">
      <w:pPr>
        <w:spacing w:after="0" w:line="240" w:lineRule="auto"/>
        <w:ind w:left="567" w:hanging="567"/>
        <w:jc w:val="both"/>
        <w:rPr>
          <w:rFonts w:ascii="Book Antiqua" w:hAnsi="Book Antiqua"/>
          <w:sz w:val="24"/>
          <w:szCs w:val="24"/>
        </w:rPr>
      </w:pPr>
      <w:r w:rsidRPr="00334C86">
        <w:rPr>
          <w:rFonts w:ascii="Book Antiqua" w:hAnsi="Book Antiqua"/>
          <w:sz w:val="24"/>
          <w:szCs w:val="24"/>
        </w:rPr>
        <w:t>Smith, C.W. Jr., and R.L. Watts. 1992. The investment opportunity set and corporate financing dividend, and compensation policies</w:t>
      </w:r>
      <w:r w:rsidRPr="00334C86">
        <w:rPr>
          <w:rFonts w:ascii="Book Antiqua" w:hAnsi="Book Antiqua"/>
          <w:i/>
          <w:sz w:val="24"/>
          <w:szCs w:val="24"/>
        </w:rPr>
        <w:t xml:space="preserve">. Journal of Accounting &amp; Economics </w:t>
      </w:r>
      <w:r w:rsidRPr="00334C86">
        <w:rPr>
          <w:rFonts w:ascii="Book Antiqua" w:hAnsi="Book Antiqua"/>
          <w:sz w:val="24"/>
          <w:szCs w:val="24"/>
        </w:rPr>
        <w:t>32, 263-292.</w:t>
      </w:r>
    </w:p>
    <w:p w14:paraId="0561BB6F" w14:textId="77777777" w:rsidR="00F22172" w:rsidRDefault="00F22172" w:rsidP="00425F47">
      <w:pPr>
        <w:spacing w:after="0" w:line="240" w:lineRule="auto"/>
        <w:ind w:left="567" w:hanging="567"/>
        <w:jc w:val="both"/>
        <w:rPr>
          <w:rFonts w:ascii="Book Antiqua" w:hAnsi="Book Antiqua"/>
          <w:sz w:val="24"/>
          <w:szCs w:val="24"/>
        </w:rPr>
      </w:pPr>
      <w:r w:rsidRPr="00334C86">
        <w:rPr>
          <w:rFonts w:ascii="Book Antiqua" w:hAnsi="Book Antiqua"/>
          <w:sz w:val="24"/>
          <w:szCs w:val="24"/>
        </w:rPr>
        <w:t>Sri Rahayu, 20160. Pengaruh Kinerja Keuangan Terhadap Nilai Perusahaan Dengan Pengungkapan CSR dan GCG sebagai Variabel Pemoderasi. Jurusan Akuntansi Fakultas Ekonomi Universitas Diponegoro</w:t>
      </w:r>
      <w:r w:rsidRPr="00334C86">
        <w:rPr>
          <w:rFonts w:ascii="Book Antiqua" w:hAnsi="Book Antiqua"/>
          <w:spacing w:val="-4"/>
          <w:sz w:val="24"/>
          <w:szCs w:val="24"/>
        </w:rPr>
        <w:t xml:space="preserve"> </w:t>
      </w:r>
      <w:r w:rsidRPr="00334C86">
        <w:rPr>
          <w:rFonts w:ascii="Book Antiqua" w:hAnsi="Book Antiqua"/>
          <w:sz w:val="24"/>
          <w:szCs w:val="24"/>
        </w:rPr>
        <w:t>Semarang</w:t>
      </w:r>
      <w:r>
        <w:rPr>
          <w:rFonts w:ascii="Book Antiqua" w:hAnsi="Book Antiqua"/>
          <w:sz w:val="24"/>
          <w:szCs w:val="24"/>
        </w:rPr>
        <w:t>.</w:t>
      </w:r>
    </w:p>
    <w:p w14:paraId="11604733" w14:textId="77777777" w:rsidR="00F22172" w:rsidRDefault="00F22172" w:rsidP="00425F47">
      <w:pPr>
        <w:spacing w:after="0" w:line="240" w:lineRule="auto"/>
        <w:ind w:left="567" w:hanging="567"/>
        <w:jc w:val="both"/>
        <w:rPr>
          <w:rFonts w:ascii="Book Antiqua" w:hAnsi="Book Antiqua"/>
          <w:sz w:val="24"/>
          <w:szCs w:val="24"/>
        </w:rPr>
      </w:pPr>
      <w:r w:rsidRPr="00334C86">
        <w:rPr>
          <w:rFonts w:ascii="Book Antiqua" w:hAnsi="Book Antiqua"/>
          <w:sz w:val="24"/>
          <w:szCs w:val="24"/>
        </w:rPr>
        <w:t xml:space="preserve">Sugiyono. 2016. </w:t>
      </w:r>
      <w:r w:rsidRPr="00334C86">
        <w:rPr>
          <w:rFonts w:ascii="Book Antiqua" w:hAnsi="Book Antiqua"/>
          <w:i/>
          <w:sz w:val="24"/>
          <w:szCs w:val="24"/>
        </w:rPr>
        <w:t>Metode Penelitian Bisnis</w:t>
      </w:r>
      <w:r w:rsidRPr="00334C86">
        <w:rPr>
          <w:rFonts w:ascii="Book Antiqua" w:hAnsi="Book Antiqua"/>
          <w:sz w:val="24"/>
          <w:szCs w:val="24"/>
        </w:rPr>
        <w:t>. Bandung : CV. Alfabeta</w:t>
      </w:r>
      <w:r>
        <w:rPr>
          <w:rFonts w:ascii="Book Antiqua" w:hAnsi="Book Antiqua"/>
          <w:sz w:val="24"/>
          <w:szCs w:val="24"/>
        </w:rPr>
        <w:t>.</w:t>
      </w:r>
    </w:p>
    <w:p w14:paraId="35983A02" w14:textId="77777777" w:rsidR="00F22172" w:rsidRDefault="00F22172" w:rsidP="00425F47">
      <w:pPr>
        <w:spacing w:after="0" w:line="240" w:lineRule="auto"/>
        <w:ind w:left="567" w:hanging="567"/>
        <w:jc w:val="both"/>
        <w:rPr>
          <w:rFonts w:ascii="Book Antiqua" w:hAnsi="Book Antiqua"/>
          <w:sz w:val="24"/>
          <w:szCs w:val="24"/>
        </w:rPr>
      </w:pPr>
      <w:r w:rsidRPr="00334C86">
        <w:rPr>
          <w:rFonts w:ascii="Book Antiqua" w:hAnsi="Book Antiqua"/>
          <w:sz w:val="24"/>
          <w:szCs w:val="24"/>
        </w:rPr>
        <w:t xml:space="preserve">Suranta dan Pratana Puspita Merdistusi. 2014. “Income Smoothing, Tobin’s Q, Agency Problems dan Kinerja Perusahaan”. </w:t>
      </w:r>
      <w:r w:rsidRPr="00334C86">
        <w:rPr>
          <w:rFonts w:ascii="Book Antiqua" w:hAnsi="Book Antiqua"/>
          <w:i/>
          <w:sz w:val="24"/>
          <w:szCs w:val="24"/>
        </w:rPr>
        <w:t>Simposium Nasional Akuntansi VII</w:t>
      </w:r>
      <w:r w:rsidRPr="00334C86">
        <w:rPr>
          <w:rFonts w:ascii="Book Antiqua" w:hAnsi="Book Antiqua"/>
          <w:sz w:val="24"/>
          <w:szCs w:val="24"/>
        </w:rPr>
        <w:t>. Bali, 2 – 3 Desember.</w:t>
      </w:r>
    </w:p>
    <w:p w14:paraId="2BF62755" w14:textId="77777777" w:rsidR="00F22172" w:rsidRDefault="00F22172" w:rsidP="00425F47">
      <w:pPr>
        <w:spacing w:after="0" w:line="240" w:lineRule="auto"/>
        <w:ind w:left="567" w:hanging="567"/>
        <w:jc w:val="both"/>
        <w:rPr>
          <w:rFonts w:ascii="Book Antiqua" w:hAnsi="Book Antiqua"/>
          <w:i/>
          <w:sz w:val="24"/>
          <w:szCs w:val="24"/>
        </w:rPr>
      </w:pPr>
      <w:r w:rsidRPr="00334C86">
        <w:rPr>
          <w:rFonts w:ascii="Book Antiqua" w:hAnsi="Book Antiqua"/>
          <w:sz w:val="24"/>
          <w:szCs w:val="24"/>
        </w:rPr>
        <w:lastRenderedPageBreak/>
        <w:t xml:space="preserve">Ulupui, </w:t>
      </w:r>
      <w:r w:rsidRPr="00334C86">
        <w:rPr>
          <w:rFonts w:ascii="Book Antiqua" w:hAnsi="Book Antiqua"/>
          <w:spacing w:val="-3"/>
          <w:sz w:val="24"/>
          <w:szCs w:val="24"/>
        </w:rPr>
        <w:t xml:space="preserve">I. </w:t>
      </w:r>
      <w:r w:rsidRPr="00334C86">
        <w:rPr>
          <w:rFonts w:ascii="Book Antiqua" w:hAnsi="Book Antiqua"/>
          <w:sz w:val="24"/>
          <w:szCs w:val="24"/>
        </w:rPr>
        <w:t xml:space="preserve">G. K. A, 2016. Analisis Pengaruh Rasio Likuiditas,  </w:t>
      </w:r>
      <w:r w:rsidRPr="00334C86">
        <w:rPr>
          <w:rFonts w:ascii="Book Antiqua" w:hAnsi="Book Antiqua"/>
          <w:i/>
          <w:sz w:val="24"/>
          <w:szCs w:val="24"/>
        </w:rPr>
        <w:t>Leverage</w:t>
      </w:r>
      <w:r w:rsidRPr="00334C86">
        <w:rPr>
          <w:rFonts w:ascii="Book Antiqua" w:hAnsi="Book Antiqua"/>
          <w:sz w:val="24"/>
          <w:szCs w:val="24"/>
        </w:rPr>
        <w:t xml:space="preserve">, Aktivitas, dan Profitabilitas terhadap Return Saham (Studi pada Perusahaan Makanan dan Minuman dengan Kategori Industri Barang Konsumsi di Bursa Efek Jakarta). </w:t>
      </w:r>
      <w:r w:rsidRPr="00334C86">
        <w:rPr>
          <w:rFonts w:ascii="Book Antiqua" w:hAnsi="Book Antiqua"/>
          <w:i/>
          <w:sz w:val="24"/>
          <w:szCs w:val="24"/>
        </w:rPr>
        <w:t>Jurnal Akuntansi dan Bisnis Vol.2.</w:t>
      </w:r>
      <w:r>
        <w:rPr>
          <w:rFonts w:ascii="Book Antiqua" w:hAnsi="Book Antiqua"/>
          <w:i/>
          <w:sz w:val="24"/>
          <w:szCs w:val="24"/>
        </w:rPr>
        <w:t>.</w:t>
      </w:r>
    </w:p>
    <w:p w14:paraId="1D4FC218" w14:textId="77777777" w:rsidR="00F22172" w:rsidRDefault="00F22172" w:rsidP="00425F47">
      <w:pPr>
        <w:spacing w:after="0" w:line="240" w:lineRule="auto"/>
        <w:ind w:left="567" w:hanging="567"/>
        <w:jc w:val="both"/>
        <w:rPr>
          <w:rFonts w:ascii="Book Antiqua" w:hAnsi="Book Antiqua"/>
          <w:color w:val="0000FF"/>
          <w:sz w:val="24"/>
          <w:szCs w:val="24"/>
          <w:u w:val="single" w:color="0000FF"/>
        </w:rPr>
      </w:pPr>
      <w:r w:rsidRPr="00334C86">
        <w:rPr>
          <w:rFonts w:ascii="Book Antiqua" w:hAnsi="Book Antiqua"/>
          <w:sz w:val="24"/>
          <w:szCs w:val="24"/>
        </w:rPr>
        <w:t xml:space="preserve">Undang-Undang Republik Indonesia Nomor 25 Tahun 2016 tentang Penanaman Modal. </w:t>
      </w:r>
      <w:hyperlink r:id="rId8">
        <w:r w:rsidRPr="00334C86">
          <w:rPr>
            <w:rFonts w:ascii="Book Antiqua" w:hAnsi="Book Antiqua"/>
            <w:color w:val="0000FF"/>
            <w:sz w:val="24"/>
            <w:szCs w:val="24"/>
            <w:u w:val="single" w:color="0000FF"/>
          </w:rPr>
          <w:t>www.castleasia.com</w:t>
        </w:r>
      </w:hyperlink>
      <w:r>
        <w:rPr>
          <w:rFonts w:ascii="Book Antiqua" w:hAnsi="Book Antiqua"/>
          <w:color w:val="0000FF"/>
          <w:sz w:val="24"/>
          <w:szCs w:val="24"/>
          <w:u w:val="single" w:color="0000FF"/>
        </w:rPr>
        <w:t>.</w:t>
      </w:r>
    </w:p>
    <w:p w14:paraId="17D5E0DF" w14:textId="77777777" w:rsidR="00F22172" w:rsidRDefault="00F22172" w:rsidP="00425F47">
      <w:pPr>
        <w:spacing w:after="0" w:line="240" w:lineRule="auto"/>
        <w:ind w:left="567" w:hanging="567"/>
        <w:jc w:val="both"/>
        <w:rPr>
          <w:rFonts w:ascii="Book Antiqua" w:hAnsi="Book Antiqua"/>
          <w:sz w:val="24"/>
          <w:szCs w:val="24"/>
        </w:rPr>
      </w:pPr>
      <w:r w:rsidRPr="00334C86">
        <w:rPr>
          <w:rFonts w:ascii="Book Antiqua" w:hAnsi="Book Antiqua"/>
          <w:sz w:val="24"/>
          <w:szCs w:val="24"/>
        </w:rPr>
        <w:t xml:space="preserve">Undang-Undang Republik Indonesia Nomor 40 Tahun 2016 tentang Perseroan Terbatas. </w:t>
      </w:r>
      <w:hyperlink r:id="rId9">
        <w:r w:rsidRPr="00334C86">
          <w:rPr>
            <w:rFonts w:ascii="Book Antiqua" w:hAnsi="Book Antiqua"/>
            <w:sz w:val="24"/>
            <w:szCs w:val="24"/>
          </w:rPr>
          <w:t>www.legalitas.org/incl-php/buka.php</w:t>
        </w:r>
      </w:hyperlink>
      <w:r>
        <w:rPr>
          <w:rFonts w:ascii="Book Antiqua" w:hAnsi="Book Antiqua"/>
          <w:sz w:val="24"/>
          <w:szCs w:val="24"/>
        </w:rPr>
        <w:t>.</w:t>
      </w:r>
    </w:p>
    <w:p w14:paraId="03208FCD" w14:textId="77777777" w:rsidR="00F22172" w:rsidRDefault="00F22172" w:rsidP="00425F47">
      <w:pPr>
        <w:spacing w:after="0" w:line="240" w:lineRule="auto"/>
        <w:ind w:left="567" w:hanging="567"/>
        <w:jc w:val="both"/>
        <w:rPr>
          <w:rFonts w:ascii="Book Antiqua" w:hAnsi="Book Antiqua"/>
          <w:sz w:val="24"/>
          <w:szCs w:val="24"/>
        </w:rPr>
      </w:pPr>
      <w:r w:rsidRPr="00334C86">
        <w:rPr>
          <w:rFonts w:ascii="Book Antiqua" w:hAnsi="Book Antiqua"/>
          <w:sz w:val="24"/>
          <w:szCs w:val="24"/>
        </w:rPr>
        <w:t xml:space="preserve">Utomo, Lisa Linawati. 1999. Economic Value Added Sebagai Ukuran Keberhasilan Kinerja Manajemen. </w:t>
      </w:r>
      <w:r w:rsidRPr="00334C86">
        <w:rPr>
          <w:rFonts w:ascii="Book Antiqua" w:hAnsi="Book Antiqua"/>
          <w:i/>
          <w:sz w:val="24"/>
          <w:szCs w:val="24"/>
        </w:rPr>
        <w:t>Jurnal Akuntansi dan Keuangan</w:t>
      </w:r>
      <w:r w:rsidRPr="00334C86">
        <w:rPr>
          <w:rFonts w:ascii="Book Antiqua" w:hAnsi="Book Antiqua"/>
          <w:sz w:val="24"/>
          <w:szCs w:val="24"/>
        </w:rPr>
        <w:t>, 1 (1): 28 – 42</w:t>
      </w:r>
      <w:r>
        <w:rPr>
          <w:rFonts w:ascii="Book Antiqua" w:hAnsi="Book Antiqua"/>
          <w:sz w:val="24"/>
          <w:szCs w:val="24"/>
        </w:rPr>
        <w:t>.</w:t>
      </w:r>
    </w:p>
    <w:p w14:paraId="13395536" w14:textId="77777777" w:rsidR="00F22172" w:rsidRDefault="00F22172" w:rsidP="00425F47">
      <w:pPr>
        <w:spacing w:after="0" w:line="240" w:lineRule="auto"/>
        <w:ind w:left="567" w:hanging="567"/>
        <w:jc w:val="both"/>
        <w:rPr>
          <w:rFonts w:ascii="Book Antiqua" w:hAnsi="Book Antiqua"/>
          <w:sz w:val="24"/>
          <w:szCs w:val="24"/>
        </w:rPr>
      </w:pPr>
      <w:r w:rsidRPr="00334C86">
        <w:rPr>
          <w:rFonts w:ascii="Book Antiqua" w:hAnsi="Book Antiqua"/>
          <w:sz w:val="24"/>
          <w:szCs w:val="24"/>
        </w:rPr>
        <w:t>Walsh, Ciaran. 2013. “</w:t>
      </w:r>
      <w:r w:rsidRPr="00334C86">
        <w:rPr>
          <w:rFonts w:ascii="Book Antiqua" w:hAnsi="Book Antiqua"/>
          <w:i/>
          <w:sz w:val="24"/>
          <w:szCs w:val="24"/>
        </w:rPr>
        <w:t>Key Management Ratios: Rasio-rasio Manajemen Penting Penggerak dan Pengendali Bisnis.</w:t>
      </w:r>
      <w:r w:rsidRPr="00334C86">
        <w:rPr>
          <w:rFonts w:ascii="Book Antiqua" w:hAnsi="Book Antiqua"/>
          <w:sz w:val="24"/>
          <w:szCs w:val="24"/>
        </w:rPr>
        <w:t>” Edisi ketiga. Jakarta: Penerbit Erlangga.</w:t>
      </w:r>
    </w:p>
    <w:p w14:paraId="1986B2C4" w14:textId="77777777" w:rsidR="00F22172" w:rsidRDefault="00F22172" w:rsidP="00425F47">
      <w:pPr>
        <w:spacing w:after="0" w:line="240" w:lineRule="auto"/>
        <w:ind w:left="567" w:hanging="567"/>
        <w:jc w:val="both"/>
        <w:rPr>
          <w:rFonts w:ascii="Book Antiqua" w:hAnsi="Book Antiqua"/>
          <w:sz w:val="24"/>
          <w:szCs w:val="24"/>
        </w:rPr>
      </w:pPr>
      <w:r w:rsidRPr="00334C86">
        <w:rPr>
          <w:rFonts w:ascii="Book Antiqua" w:hAnsi="Book Antiqua"/>
          <w:sz w:val="24"/>
          <w:szCs w:val="24"/>
        </w:rPr>
        <w:t>Watts, R.L, 2013. “A Proposal for Research on Conservatism, Working paper,” University of Rochester.</w:t>
      </w:r>
    </w:p>
    <w:p w14:paraId="5F84D1E2" w14:textId="77777777" w:rsidR="00F22172" w:rsidRDefault="00F22172" w:rsidP="00425F47">
      <w:pPr>
        <w:spacing w:after="0" w:line="240" w:lineRule="auto"/>
        <w:ind w:left="567" w:hanging="567"/>
        <w:jc w:val="both"/>
        <w:rPr>
          <w:rFonts w:ascii="Book Antiqua" w:hAnsi="Book Antiqua"/>
          <w:sz w:val="24"/>
          <w:szCs w:val="24"/>
        </w:rPr>
      </w:pPr>
      <w:r w:rsidRPr="00334C86">
        <w:rPr>
          <w:rFonts w:ascii="Book Antiqua" w:hAnsi="Book Antiqua"/>
          <w:sz w:val="24"/>
          <w:szCs w:val="24"/>
        </w:rPr>
        <w:t xml:space="preserve">Wibowo, Lucky Bani, 2015, Pengaruh </w:t>
      </w:r>
      <w:r w:rsidRPr="00334C86">
        <w:rPr>
          <w:rFonts w:ascii="Book Antiqua" w:hAnsi="Book Antiqua"/>
          <w:i/>
          <w:sz w:val="24"/>
          <w:szCs w:val="24"/>
        </w:rPr>
        <w:t xml:space="preserve">Economi Value Added </w:t>
      </w:r>
      <w:r w:rsidRPr="00334C86">
        <w:rPr>
          <w:rFonts w:ascii="Book Antiqua" w:hAnsi="Book Antiqua"/>
          <w:sz w:val="24"/>
          <w:szCs w:val="24"/>
        </w:rPr>
        <w:t>dan Profitabilitas Perusahaan Terhadap Return Pemegang Saham. Sarjana Jurusan Akuntansi Fakultas Ekonomi Universitas Islam Indonesia Yogyakarta</w:t>
      </w:r>
      <w:r>
        <w:rPr>
          <w:rFonts w:ascii="Book Antiqua" w:hAnsi="Book Antiqua"/>
          <w:sz w:val="24"/>
          <w:szCs w:val="24"/>
        </w:rPr>
        <w:t>.</w:t>
      </w:r>
    </w:p>
    <w:p w14:paraId="0574AC4A" w14:textId="77777777" w:rsidR="00F22172" w:rsidRDefault="00F22172" w:rsidP="00425F47">
      <w:pPr>
        <w:spacing w:after="0" w:line="240" w:lineRule="auto"/>
        <w:ind w:left="567" w:hanging="567"/>
        <w:jc w:val="both"/>
        <w:rPr>
          <w:rFonts w:ascii="Book Antiqua" w:hAnsi="Book Antiqua"/>
          <w:spacing w:val="-3"/>
          <w:sz w:val="24"/>
          <w:szCs w:val="24"/>
        </w:rPr>
      </w:pPr>
      <w:r w:rsidRPr="00334C86">
        <w:rPr>
          <w:rFonts w:ascii="Book Antiqua" w:hAnsi="Book Antiqua"/>
          <w:spacing w:val="3"/>
          <w:sz w:val="24"/>
          <w:szCs w:val="24"/>
        </w:rPr>
        <w:t xml:space="preserve">Wolk, </w:t>
      </w:r>
      <w:r w:rsidRPr="00334C86">
        <w:rPr>
          <w:rFonts w:ascii="Book Antiqua" w:hAnsi="Book Antiqua"/>
          <w:spacing w:val="2"/>
          <w:sz w:val="24"/>
          <w:szCs w:val="24"/>
        </w:rPr>
        <w:t xml:space="preserve">H.I., </w:t>
      </w:r>
      <w:r w:rsidRPr="00334C86">
        <w:rPr>
          <w:rFonts w:ascii="Book Antiqua" w:hAnsi="Book Antiqua"/>
          <w:spacing w:val="4"/>
          <w:sz w:val="24"/>
          <w:szCs w:val="24"/>
        </w:rPr>
        <w:t xml:space="preserve">Tearney </w:t>
      </w:r>
      <w:r w:rsidRPr="00334C86">
        <w:rPr>
          <w:rFonts w:ascii="Book Antiqua" w:hAnsi="Book Antiqua"/>
          <w:spacing w:val="3"/>
          <w:sz w:val="24"/>
          <w:szCs w:val="24"/>
        </w:rPr>
        <w:t xml:space="preserve">M.G., </w:t>
      </w:r>
      <w:r w:rsidRPr="00334C86">
        <w:rPr>
          <w:rFonts w:ascii="Book Antiqua" w:hAnsi="Book Antiqua"/>
          <w:spacing w:val="2"/>
          <w:sz w:val="24"/>
          <w:szCs w:val="24"/>
        </w:rPr>
        <w:t xml:space="preserve">dan </w:t>
      </w:r>
      <w:r w:rsidRPr="00334C86">
        <w:rPr>
          <w:rFonts w:ascii="Book Antiqua" w:hAnsi="Book Antiqua"/>
          <w:spacing w:val="3"/>
          <w:sz w:val="24"/>
          <w:szCs w:val="24"/>
        </w:rPr>
        <w:t xml:space="preserve">James </w:t>
      </w:r>
      <w:r w:rsidRPr="00334C86">
        <w:rPr>
          <w:rFonts w:ascii="Book Antiqua" w:hAnsi="Book Antiqua"/>
          <w:sz w:val="24"/>
          <w:szCs w:val="24"/>
        </w:rPr>
        <w:t xml:space="preserve">L. </w:t>
      </w:r>
      <w:r w:rsidRPr="00334C86">
        <w:rPr>
          <w:rFonts w:ascii="Book Antiqua" w:hAnsi="Book Antiqua"/>
          <w:spacing w:val="3"/>
          <w:sz w:val="24"/>
          <w:szCs w:val="24"/>
        </w:rPr>
        <w:t xml:space="preserve">Dodd, 2011. </w:t>
      </w:r>
      <w:r w:rsidRPr="00334C86">
        <w:rPr>
          <w:rFonts w:ascii="Book Antiqua" w:hAnsi="Book Antiqua"/>
          <w:i/>
          <w:spacing w:val="3"/>
          <w:sz w:val="24"/>
          <w:szCs w:val="24"/>
        </w:rPr>
        <w:t xml:space="preserve">Accounting Theory: </w:t>
      </w:r>
      <w:r w:rsidRPr="00334C86">
        <w:rPr>
          <w:rFonts w:ascii="Book Antiqua" w:hAnsi="Book Antiqua"/>
          <w:i/>
          <w:sz w:val="24"/>
          <w:szCs w:val="24"/>
        </w:rPr>
        <w:t xml:space="preserve">A </w:t>
      </w:r>
      <w:r w:rsidRPr="00334C86">
        <w:rPr>
          <w:rFonts w:ascii="Book Antiqua" w:hAnsi="Book Antiqua"/>
          <w:i/>
          <w:spacing w:val="-3"/>
          <w:sz w:val="24"/>
          <w:szCs w:val="24"/>
        </w:rPr>
        <w:t xml:space="preserve">Conceptual </w:t>
      </w:r>
      <w:r w:rsidRPr="00334C86">
        <w:rPr>
          <w:rFonts w:ascii="Book Antiqua" w:hAnsi="Book Antiqua"/>
          <w:i/>
          <w:sz w:val="24"/>
          <w:szCs w:val="24"/>
        </w:rPr>
        <w:t xml:space="preserve">and </w:t>
      </w:r>
      <w:r w:rsidRPr="00334C86">
        <w:rPr>
          <w:rFonts w:ascii="Book Antiqua" w:hAnsi="Book Antiqua"/>
          <w:i/>
          <w:spacing w:val="-3"/>
          <w:sz w:val="24"/>
          <w:szCs w:val="24"/>
        </w:rPr>
        <w:t xml:space="preserve">Institutional Approach. </w:t>
      </w:r>
      <w:r w:rsidRPr="00334C86">
        <w:rPr>
          <w:rFonts w:ascii="Book Antiqua" w:hAnsi="Book Antiqua"/>
          <w:sz w:val="24"/>
          <w:szCs w:val="24"/>
        </w:rPr>
        <w:t xml:space="preserve">South </w:t>
      </w:r>
      <w:r w:rsidRPr="00334C86">
        <w:rPr>
          <w:rFonts w:ascii="Book Antiqua" w:hAnsi="Book Antiqua"/>
          <w:spacing w:val="-3"/>
          <w:sz w:val="24"/>
          <w:szCs w:val="24"/>
        </w:rPr>
        <w:t xml:space="preserve">Western </w:t>
      </w:r>
      <w:r w:rsidRPr="00334C86">
        <w:rPr>
          <w:rFonts w:ascii="Book Antiqua" w:hAnsi="Book Antiqua"/>
          <w:sz w:val="24"/>
          <w:szCs w:val="24"/>
        </w:rPr>
        <w:t xml:space="preserve">College  </w:t>
      </w:r>
      <w:r w:rsidRPr="00334C86">
        <w:rPr>
          <w:rFonts w:ascii="Book Antiqua" w:hAnsi="Book Antiqua"/>
          <w:spacing w:val="-3"/>
          <w:sz w:val="24"/>
          <w:szCs w:val="24"/>
        </w:rPr>
        <w:t xml:space="preserve">Publishing, </w:t>
      </w:r>
      <w:r w:rsidRPr="00334C86">
        <w:rPr>
          <w:rFonts w:ascii="Book Antiqua" w:hAnsi="Book Antiqua"/>
          <w:sz w:val="24"/>
          <w:szCs w:val="24"/>
        </w:rPr>
        <w:t>5</w:t>
      </w:r>
      <w:r w:rsidRPr="00334C86">
        <w:rPr>
          <w:rFonts w:ascii="Book Antiqua" w:hAnsi="Book Antiqua"/>
          <w:sz w:val="24"/>
          <w:szCs w:val="24"/>
          <w:vertAlign w:val="superscript"/>
        </w:rPr>
        <w:t>th</w:t>
      </w:r>
      <w:r w:rsidRPr="00334C86">
        <w:rPr>
          <w:rFonts w:ascii="Book Antiqua" w:hAnsi="Book Antiqua"/>
          <w:spacing w:val="-25"/>
          <w:sz w:val="24"/>
          <w:szCs w:val="24"/>
        </w:rPr>
        <w:t xml:space="preserve"> </w:t>
      </w:r>
      <w:r w:rsidRPr="00334C86">
        <w:rPr>
          <w:rFonts w:ascii="Book Antiqua" w:hAnsi="Book Antiqua"/>
          <w:spacing w:val="-3"/>
          <w:sz w:val="24"/>
          <w:szCs w:val="24"/>
        </w:rPr>
        <w:t>Edition.</w:t>
      </w:r>
    </w:p>
    <w:p w14:paraId="6802368C" w14:textId="77777777" w:rsidR="00F22172" w:rsidRPr="00334C86" w:rsidRDefault="00F22172" w:rsidP="00425F47">
      <w:pPr>
        <w:spacing w:after="0" w:line="240" w:lineRule="auto"/>
        <w:ind w:left="567" w:hanging="567"/>
        <w:jc w:val="both"/>
        <w:rPr>
          <w:rFonts w:ascii="Book Antiqua" w:hAnsi="Book Antiqua"/>
          <w:sz w:val="24"/>
          <w:szCs w:val="24"/>
        </w:rPr>
      </w:pPr>
      <w:r w:rsidRPr="00334C86">
        <w:rPr>
          <w:rFonts w:ascii="Book Antiqua" w:hAnsi="Book Antiqua"/>
          <w:sz w:val="24"/>
          <w:szCs w:val="24"/>
        </w:rPr>
        <w:t>Young, David. 1997. Economic Value Added: A Primer for European Managers.</w:t>
      </w:r>
    </w:p>
    <w:p w14:paraId="37F38462" w14:textId="77777777" w:rsidR="00F22172" w:rsidRDefault="00F22172" w:rsidP="00425F47">
      <w:pPr>
        <w:spacing w:after="0" w:line="240" w:lineRule="auto"/>
        <w:ind w:left="567" w:hanging="567"/>
        <w:jc w:val="both"/>
        <w:rPr>
          <w:rFonts w:ascii="Book Antiqua" w:hAnsi="Book Antiqua"/>
          <w:sz w:val="24"/>
          <w:szCs w:val="24"/>
        </w:rPr>
      </w:pPr>
      <w:r w:rsidRPr="00334C86">
        <w:rPr>
          <w:rFonts w:ascii="Book Antiqua" w:hAnsi="Book Antiqua"/>
          <w:i/>
          <w:sz w:val="24"/>
          <w:szCs w:val="24"/>
        </w:rPr>
        <w:t xml:space="preserve">European Management Journal, </w:t>
      </w:r>
      <w:r w:rsidRPr="00334C86">
        <w:rPr>
          <w:rFonts w:ascii="Book Antiqua" w:hAnsi="Book Antiqua"/>
          <w:sz w:val="24"/>
          <w:szCs w:val="24"/>
        </w:rPr>
        <w:t>15 (4): 335-343.</w:t>
      </w:r>
    </w:p>
    <w:p w14:paraId="142A702E" w14:textId="77777777" w:rsidR="00F22172" w:rsidRDefault="00F22172" w:rsidP="00425F47">
      <w:pPr>
        <w:spacing w:after="0" w:line="240" w:lineRule="auto"/>
        <w:ind w:left="567" w:hanging="567"/>
        <w:jc w:val="both"/>
        <w:rPr>
          <w:rFonts w:ascii="Book Antiqua" w:hAnsi="Book Antiqua"/>
          <w:sz w:val="24"/>
          <w:szCs w:val="24"/>
        </w:rPr>
      </w:pPr>
      <w:r w:rsidRPr="00334C86">
        <w:rPr>
          <w:rFonts w:ascii="Book Antiqua" w:hAnsi="Book Antiqua"/>
          <w:sz w:val="24"/>
          <w:szCs w:val="24"/>
        </w:rPr>
        <w:t xml:space="preserve">Young, S. David, dan Stephen F. O’Byrne. 2011. </w:t>
      </w:r>
      <w:r w:rsidRPr="00334C86">
        <w:rPr>
          <w:rFonts w:ascii="Book Antiqua" w:hAnsi="Book Antiqua"/>
          <w:i/>
          <w:sz w:val="24"/>
          <w:szCs w:val="24"/>
        </w:rPr>
        <w:t xml:space="preserve">EVA and Value Based Management: A Practical Guide to Implementation. </w:t>
      </w:r>
      <w:r w:rsidRPr="00334C86">
        <w:rPr>
          <w:rFonts w:ascii="Book Antiqua" w:hAnsi="Book Antiqua"/>
          <w:sz w:val="24"/>
          <w:szCs w:val="24"/>
        </w:rPr>
        <w:t>New York: McGraw- Hill.</w:t>
      </w:r>
    </w:p>
    <w:p w14:paraId="3B1E609D" w14:textId="77777777" w:rsidR="00F22172" w:rsidRDefault="00F22172" w:rsidP="00425F47">
      <w:pPr>
        <w:spacing w:after="0" w:line="240" w:lineRule="auto"/>
        <w:ind w:left="567" w:hanging="567"/>
        <w:jc w:val="both"/>
        <w:rPr>
          <w:rFonts w:ascii="Book Antiqua" w:hAnsi="Book Antiqua"/>
          <w:sz w:val="24"/>
          <w:szCs w:val="24"/>
        </w:rPr>
      </w:pPr>
      <w:r w:rsidRPr="00334C86">
        <w:rPr>
          <w:rFonts w:ascii="Book Antiqua" w:hAnsi="Book Antiqua"/>
          <w:sz w:val="24"/>
          <w:szCs w:val="24"/>
        </w:rPr>
        <w:t xml:space="preserve">Yuniasih, Wirakusuma. 2016. Pengaruh Kinerja Keuangan Terhadap Nilai Perusahaan Dengan Pengungkapan CSR dan Good Corporate Govemnance Sebagai variabel Moderating. </w:t>
      </w:r>
      <w:r w:rsidRPr="00334C86">
        <w:rPr>
          <w:rFonts w:ascii="Book Antiqua" w:hAnsi="Book Antiqua"/>
          <w:i/>
          <w:sz w:val="24"/>
          <w:szCs w:val="24"/>
        </w:rPr>
        <w:t>Simposium Nasional  Akuntansi</w:t>
      </w:r>
      <w:r w:rsidRPr="00334C86">
        <w:rPr>
          <w:rFonts w:ascii="Book Antiqua" w:hAnsi="Book Antiqua"/>
          <w:i/>
          <w:spacing w:val="-1"/>
          <w:sz w:val="24"/>
          <w:szCs w:val="24"/>
        </w:rPr>
        <w:t xml:space="preserve"> </w:t>
      </w:r>
      <w:r w:rsidRPr="00334C86">
        <w:rPr>
          <w:rFonts w:ascii="Book Antiqua" w:hAnsi="Book Antiqua"/>
          <w:i/>
          <w:sz w:val="24"/>
          <w:szCs w:val="24"/>
        </w:rPr>
        <w:t>XII</w:t>
      </w:r>
      <w:r>
        <w:rPr>
          <w:rFonts w:ascii="Book Antiqua" w:hAnsi="Book Antiqua"/>
          <w:sz w:val="24"/>
          <w:szCs w:val="24"/>
        </w:rPr>
        <w:t>.</w:t>
      </w:r>
    </w:p>
    <w:p w14:paraId="176D40F4" w14:textId="77777777" w:rsidR="00F22172" w:rsidRDefault="00F22172" w:rsidP="00425F47">
      <w:pPr>
        <w:spacing w:after="0" w:line="240" w:lineRule="auto"/>
        <w:ind w:left="567" w:hanging="567"/>
        <w:jc w:val="both"/>
        <w:rPr>
          <w:rFonts w:ascii="Book Antiqua" w:hAnsi="Book Antiqua"/>
          <w:i/>
          <w:sz w:val="24"/>
          <w:szCs w:val="24"/>
        </w:rPr>
      </w:pPr>
      <w:r w:rsidRPr="00334C86">
        <w:rPr>
          <w:rFonts w:ascii="Book Antiqua" w:hAnsi="Book Antiqua"/>
          <w:sz w:val="24"/>
          <w:szCs w:val="24"/>
        </w:rPr>
        <w:t xml:space="preserve">Yunina, Nazir dan Gazali Syamni.2016. Pengaruh ROA dan ROE Terhadap EPS pada PT. Bank Muamalat Indonesia. </w:t>
      </w:r>
      <w:r w:rsidRPr="00334C86">
        <w:rPr>
          <w:rFonts w:ascii="Book Antiqua" w:hAnsi="Book Antiqua"/>
          <w:i/>
          <w:sz w:val="24"/>
          <w:szCs w:val="24"/>
        </w:rPr>
        <w:t>Simposium Nasional Akuntansi XII</w:t>
      </w:r>
      <w:r>
        <w:rPr>
          <w:rFonts w:ascii="Book Antiqua" w:hAnsi="Book Antiqua"/>
          <w:i/>
          <w:sz w:val="24"/>
          <w:szCs w:val="24"/>
        </w:rPr>
        <w:t>.</w:t>
      </w:r>
    </w:p>
    <w:p w14:paraId="556182EB" w14:textId="77777777" w:rsidR="00F22172" w:rsidRPr="009133DD" w:rsidRDefault="00F22172" w:rsidP="00425F47">
      <w:pPr>
        <w:spacing w:after="0" w:line="240" w:lineRule="auto"/>
        <w:ind w:left="567" w:hanging="567"/>
        <w:jc w:val="both"/>
        <w:rPr>
          <w:rFonts w:ascii="Book Antiqua" w:hAnsi="Book Antiqua"/>
          <w:sz w:val="24"/>
          <w:szCs w:val="24"/>
        </w:rPr>
      </w:pPr>
      <w:r w:rsidRPr="00334C86">
        <w:rPr>
          <w:rFonts w:ascii="Book Antiqua" w:hAnsi="Book Antiqua"/>
          <w:sz w:val="24"/>
          <w:szCs w:val="24"/>
        </w:rPr>
        <w:t xml:space="preserve">Zuhroh, Naimah dan Siddharta Utama. 2013. Analisis Pengaruh Luas Pengungkapan Sosial dalam Laporan Tahunan Perusahaan Terhadap Reaksi Investor. </w:t>
      </w:r>
      <w:r w:rsidRPr="00334C86">
        <w:rPr>
          <w:rFonts w:ascii="Book Antiqua" w:hAnsi="Book Antiqua"/>
          <w:i/>
          <w:sz w:val="24"/>
          <w:szCs w:val="24"/>
        </w:rPr>
        <w:t>Simposium Nasional Akuntansi VI.</w:t>
      </w:r>
    </w:p>
    <w:p w14:paraId="47A56D69" w14:textId="1F5059BF" w:rsidR="00EE6030" w:rsidRPr="008D34D5" w:rsidRDefault="00EE6030" w:rsidP="00F22172">
      <w:pPr>
        <w:pStyle w:val="Bibliography"/>
        <w:spacing w:line="240" w:lineRule="auto"/>
        <w:ind w:left="3969" w:hanging="4016"/>
        <w:rPr>
          <w:rFonts w:ascii="Book Antiqua" w:hAnsi="Book Antiqua"/>
          <w:sz w:val="24"/>
          <w:szCs w:val="24"/>
          <w:lang w:val="en-US"/>
        </w:rPr>
      </w:pPr>
    </w:p>
    <w:sectPr w:rsidR="00EE6030" w:rsidRPr="008D34D5" w:rsidSect="00F22172">
      <w:headerReference w:type="default" r:id="rId10"/>
      <w:footerReference w:type="even" r:id="rId11"/>
      <w:footerReference w:type="default" r:id="rId12"/>
      <w:headerReference w:type="first" r:id="rId13"/>
      <w:footerReference w:type="first" r:id="rId14"/>
      <w:type w:val="continuous"/>
      <w:pgSz w:w="11906" w:h="16838" w:code="9"/>
      <w:pgMar w:top="1701" w:right="1701" w:bottom="1701" w:left="1701" w:header="709" w:footer="709" w:gutter="0"/>
      <w:pgNumType w:start="4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0BB51" w14:textId="77777777" w:rsidR="005E4AC8" w:rsidRDefault="005E4AC8" w:rsidP="00541C7B">
      <w:pPr>
        <w:spacing w:after="0" w:line="240" w:lineRule="auto"/>
      </w:pPr>
      <w:r>
        <w:separator/>
      </w:r>
    </w:p>
  </w:endnote>
  <w:endnote w:type="continuationSeparator" w:id="0">
    <w:p w14:paraId="63D89B32" w14:textId="77777777" w:rsidR="005E4AC8" w:rsidRDefault="005E4AC8" w:rsidP="00541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ans Narrow">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ndalus">
    <w:altName w:val="Times New Roman"/>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38ECE" w14:textId="77777777" w:rsidR="005B274C" w:rsidRPr="00410BDA" w:rsidRDefault="005B274C" w:rsidP="00D2453F">
    <w:pPr>
      <w:pStyle w:val="Footer"/>
      <w:jc w:val="right"/>
    </w:pPr>
    <w:r>
      <w:fldChar w:fldCharType="begin"/>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674F7" w14:textId="77777777" w:rsidR="005B274C" w:rsidRPr="00CF4796" w:rsidRDefault="005B274C" w:rsidP="00CD7BCE">
    <w:pPr>
      <w:pStyle w:val="Footer"/>
      <w:jc w:val="center"/>
    </w:pPr>
    <w:r w:rsidRPr="00CF4796">
      <w:rPr>
        <w:rFonts w:ascii="Book Antiqua" w:hAnsi="Book Antiqua"/>
      </w:rPr>
      <w:fldChar w:fldCharType="begin"/>
    </w:r>
    <w:r w:rsidRPr="00CF4796">
      <w:rPr>
        <w:rFonts w:ascii="Book Antiqua" w:hAnsi="Book Antiqua"/>
      </w:rPr>
      <w:instrText xml:space="preserve"> PAGE   \* MERGEFORMAT </w:instrText>
    </w:r>
    <w:r w:rsidRPr="00CF4796">
      <w:rPr>
        <w:rFonts w:ascii="Book Antiqua" w:hAnsi="Book Antiqua"/>
      </w:rPr>
      <w:fldChar w:fldCharType="separate"/>
    </w:r>
    <w:r w:rsidR="00C72F43" w:rsidRPr="00CF4796">
      <w:rPr>
        <w:rFonts w:ascii="Book Antiqua" w:hAnsi="Book Antiqua"/>
        <w:noProof/>
      </w:rPr>
      <w:t>12</w:t>
    </w:r>
    <w:r w:rsidRPr="00CF4796">
      <w:rPr>
        <w:rFonts w:ascii="Book Antiqua" w:hAnsi="Book Antiqu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4449598"/>
      <w:docPartObj>
        <w:docPartGallery w:val="Page Numbers (Bottom of Page)"/>
        <w:docPartUnique/>
      </w:docPartObj>
    </w:sdtPr>
    <w:sdtEndPr>
      <w:rPr>
        <w:rFonts w:ascii="Book Antiqua" w:hAnsi="Book Antiqua"/>
        <w:noProof/>
      </w:rPr>
    </w:sdtEndPr>
    <w:sdtContent>
      <w:p w14:paraId="1E6321EE" w14:textId="57E72B23" w:rsidR="00CF4796" w:rsidRPr="00CF4796" w:rsidRDefault="00CF4796">
        <w:pPr>
          <w:pStyle w:val="Footer"/>
          <w:jc w:val="center"/>
          <w:rPr>
            <w:rFonts w:ascii="Book Antiqua" w:hAnsi="Book Antiqua"/>
          </w:rPr>
        </w:pPr>
        <w:r w:rsidRPr="00CF4796">
          <w:rPr>
            <w:rFonts w:ascii="Book Antiqua" w:hAnsi="Book Antiqua"/>
          </w:rPr>
          <w:fldChar w:fldCharType="begin"/>
        </w:r>
        <w:r w:rsidRPr="00CF4796">
          <w:rPr>
            <w:rFonts w:ascii="Book Antiqua" w:hAnsi="Book Antiqua"/>
          </w:rPr>
          <w:instrText xml:space="preserve"> PAGE   \* MERGEFORMAT </w:instrText>
        </w:r>
        <w:r w:rsidRPr="00CF4796">
          <w:rPr>
            <w:rFonts w:ascii="Book Antiqua" w:hAnsi="Book Antiqua"/>
          </w:rPr>
          <w:fldChar w:fldCharType="separate"/>
        </w:r>
        <w:r w:rsidRPr="00CF4796">
          <w:rPr>
            <w:rFonts w:ascii="Book Antiqua" w:hAnsi="Book Antiqua"/>
            <w:noProof/>
          </w:rPr>
          <w:t>2</w:t>
        </w:r>
        <w:r w:rsidRPr="00CF4796">
          <w:rPr>
            <w:rFonts w:ascii="Book Antiqua" w:hAnsi="Book Antiqua"/>
            <w:noProof/>
          </w:rPr>
          <w:fldChar w:fldCharType="end"/>
        </w:r>
      </w:p>
    </w:sdtContent>
  </w:sdt>
  <w:p w14:paraId="485B7A66" w14:textId="77777777" w:rsidR="00CF4796" w:rsidRDefault="00CF4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CB0C1" w14:textId="77777777" w:rsidR="005E4AC8" w:rsidRDefault="005E4AC8" w:rsidP="00541C7B">
      <w:pPr>
        <w:spacing w:after="0" w:line="240" w:lineRule="auto"/>
      </w:pPr>
      <w:r>
        <w:separator/>
      </w:r>
    </w:p>
  </w:footnote>
  <w:footnote w:type="continuationSeparator" w:id="0">
    <w:p w14:paraId="13A913A0" w14:textId="77777777" w:rsidR="005E4AC8" w:rsidRDefault="005E4AC8" w:rsidP="00541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78F16" w14:textId="77777777" w:rsidR="00F25392" w:rsidRPr="005B1A53" w:rsidRDefault="00F25392" w:rsidP="00F25392">
    <w:pPr>
      <w:spacing w:after="0" w:line="240" w:lineRule="auto"/>
      <w:rPr>
        <w:rFonts w:ascii="Book Antiqua" w:hAnsi="Book Antiqua" w:cs="Andalus"/>
        <w:b/>
        <w:bCs/>
        <w:sz w:val="20"/>
        <w:szCs w:val="20"/>
        <w:lang w:val="en-US"/>
      </w:rPr>
    </w:pPr>
    <w:r>
      <w:rPr>
        <w:rFonts w:ascii="Book Antiqua" w:hAnsi="Book Antiqua"/>
        <w:b/>
        <w:bCs/>
        <w:sz w:val="20"/>
        <w:szCs w:val="20"/>
        <w:lang w:val="en-US"/>
      </w:rPr>
      <w:t>J</w:t>
    </w:r>
    <w:r w:rsidRPr="005B1A53">
      <w:rPr>
        <w:rFonts w:ascii="Book Antiqua" w:hAnsi="Book Antiqua"/>
        <w:b/>
        <w:bCs/>
        <w:sz w:val="20"/>
        <w:szCs w:val="20"/>
      </w:rPr>
      <w:t xml:space="preserve">ournal Economy </w:t>
    </w:r>
    <w:proofErr w:type="gramStart"/>
    <w:r w:rsidRPr="005B1A53">
      <w:rPr>
        <w:rFonts w:ascii="Book Antiqua" w:hAnsi="Book Antiqua"/>
        <w:b/>
        <w:bCs/>
        <w:sz w:val="20"/>
        <w:szCs w:val="20"/>
      </w:rPr>
      <w:t>And</w:t>
    </w:r>
    <w:proofErr w:type="gramEnd"/>
    <w:r w:rsidRPr="005B1A53">
      <w:rPr>
        <w:rFonts w:ascii="Book Antiqua" w:hAnsi="Book Antiqua"/>
        <w:b/>
        <w:bCs/>
        <w:sz w:val="20"/>
        <w:szCs w:val="20"/>
      </w:rPr>
      <w:t xml:space="preserve"> Currency Study (JECS)</w:t>
    </w:r>
  </w:p>
  <w:p w14:paraId="1168FA90" w14:textId="77777777" w:rsidR="00F25392" w:rsidRPr="005B1A53" w:rsidRDefault="00F25392" w:rsidP="00F25392">
    <w:pPr>
      <w:spacing w:after="0" w:line="240" w:lineRule="auto"/>
      <w:rPr>
        <w:rFonts w:ascii="Book Antiqua" w:hAnsi="Book Antiqua" w:cs="Andalus"/>
        <w:b/>
        <w:bCs/>
        <w:sz w:val="20"/>
        <w:szCs w:val="20"/>
        <w:lang w:val="en-US"/>
      </w:rPr>
    </w:pPr>
    <w:r w:rsidRPr="005B1A53">
      <w:rPr>
        <w:rFonts w:ascii="Book Antiqua" w:hAnsi="Book Antiqua" w:cs="Andalus"/>
        <w:b/>
        <w:bCs/>
        <w:sz w:val="20"/>
        <w:szCs w:val="20"/>
        <w:lang w:val="en-US"/>
      </w:rPr>
      <w:t xml:space="preserve">Volume 3, Issue </w:t>
    </w:r>
    <w:r w:rsidRPr="005B1A53">
      <w:rPr>
        <w:rFonts w:ascii="Book Antiqua" w:hAnsi="Book Antiqua" w:cs="Andalus"/>
        <w:b/>
        <w:bCs/>
        <w:sz w:val="20"/>
        <w:szCs w:val="20"/>
      </w:rPr>
      <w:t>1</w:t>
    </w:r>
    <w:r w:rsidRPr="005B1A53">
      <w:rPr>
        <w:rFonts w:ascii="Book Antiqua" w:hAnsi="Book Antiqua" w:cs="Andalus"/>
        <w:b/>
        <w:bCs/>
        <w:sz w:val="20"/>
        <w:szCs w:val="20"/>
        <w:lang w:val="en-US"/>
      </w:rPr>
      <w:t>, January 2021</w:t>
    </w:r>
  </w:p>
  <w:p w14:paraId="7F013F4F" w14:textId="2BAA9B5F" w:rsidR="005B274C" w:rsidRPr="00020B54" w:rsidRDefault="00AA55FF" w:rsidP="00AA55FF">
    <w:pPr>
      <w:pStyle w:val="Header"/>
      <w:rPr>
        <w:rFonts w:ascii="Book Antiqua" w:hAnsi="Book Antiqua"/>
        <w:b/>
        <w:bCs/>
        <w:sz w:val="20"/>
        <w:szCs w:val="20"/>
        <w:lang w:val="en-US"/>
      </w:rPr>
    </w:pPr>
    <w:r w:rsidRPr="00020B54">
      <w:rPr>
        <w:rFonts w:ascii="Book Antiqua" w:hAnsi="Book Antiqua"/>
        <w:b/>
        <w:bCs/>
        <w:sz w:val="20"/>
        <w:szCs w:val="20"/>
        <w:lang w:val="en-US"/>
      </w:rPr>
      <w:t xml:space="preserve">Page </w:t>
    </w:r>
    <w:r w:rsidR="00CF4796" w:rsidRPr="00020B54">
      <w:rPr>
        <w:rFonts w:ascii="Book Antiqua" w:hAnsi="Book Antiqua"/>
        <w:b/>
        <w:bCs/>
        <w:sz w:val="20"/>
        <w:szCs w:val="20"/>
        <w:lang w:val="en-US"/>
      </w:rPr>
      <w:t>4</w:t>
    </w:r>
    <w:r w:rsidR="00F22172">
      <w:rPr>
        <w:rFonts w:ascii="Book Antiqua" w:hAnsi="Book Antiqua"/>
        <w:b/>
        <w:bCs/>
        <w:sz w:val="20"/>
        <w:szCs w:val="20"/>
        <w:lang w:val="en-US"/>
      </w:rPr>
      <w:t>6</w:t>
    </w:r>
    <w:r w:rsidRPr="00020B54">
      <w:rPr>
        <w:rFonts w:ascii="Book Antiqua" w:hAnsi="Book Antiqua"/>
        <w:b/>
        <w:bCs/>
        <w:sz w:val="20"/>
        <w:szCs w:val="20"/>
        <w:lang w:val="en-US"/>
      </w:rPr>
      <w:t>-</w:t>
    </w:r>
    <w:r w:rsidR="00CF4796" w:rsidRPr="00020B54">
      <w:rPr>
        <w:rFonts w:ascii="Book Antiqua" w:hAnsi="Book Antiqua"/>
        <w:b/>
        <w:bCs/>
        <w:sz w:val="20"/>
        <w:szCs w:val="20"/>
        <w:lang w:val="en-US"/>
      </w:rPr>
      <w:t>5</w:t>
    </w:r>
    <w:r w:rsidR="007E26DE">
      <w:rPr>
        <w:rFonts w:ascii="Book Antiqua" w:hAnsi="Book Antiqua"/>
        <w:b/>
        <w:bCs/>
        <w:sz w:val="20"/>
        <w:szCs w:val="20"/>
        <w:lang w:val="en-US"/>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B5E74" w14:textId="5536A566" w:rsidR="005B274C" w:rsidRDefault="00AA55FF">
    <w:pPr>
      <w:pStyle w:val="Header"/>
      <w:rPr>
        <w:rFonts w:ascii="Andalus" w:hAnsi="Andalus" w:cs="Andalus"/>
        <w:noProof/>
        <w:sz w:val="30"/>
        <w:szCs w:val="30"/>
        <w:lang w:val="en-US"/>
      </w:rPr>
    </w:pPr>
    <w:r>
      <w:rPr>
        <w:rFonts w:ascii="Andalus" w:hAnsi="Andalus" w:cs="Andalus"/>
        <w:noProof/>
        <w:sz w:val="30"/>
        <w:szCs w:val="30"/>
      </w:rPr>
      <w:drawing>
        <wp:anchor distT="0" distB="0" distL="114300" distR="114300" simplePos="0" relativeHeight="251663360" behindDoc="1" locked="0" layoutInCell="1" allowOverlap="1" wp14:anchorId="2C74159E" wp14:editId="1E5250B3">
          <wp:simplePos x="0" y="0"/>
          <wp:positionH relativeFrom="column">
            <wp:posOffset>1242</wp:posOffset>
          </wp:positionH>
          <wp:positionV relativeFrom="paragraph">
            <wp:posOffset>3008</wp:posOffset>
          </wp:positionV>
          <wp:extent cx="719455" cy="1036955"/>
          <wp:effectExtent l="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379" cy="1041169"/>
                  </a:xfrm>
                  <a:prstGeom prst="rect">
                    <a:avLst/>
                  </a:prstGeom>
                  <a:noFill/>
                  <a:ln>
                    <a:noFill/>
                  </a:ln>
                </pic:spPr>
              </pic:pic>
            </a:graphicData>
          </a:graphic>
          <wp14:sizeRelH relativeFrom="page">
            <wp14:pctWidth>0</wp14:pctWidth>
          </wp14:sizeRelH>
          <wp14:sizeRelV relativeFrom="page">
            <wp14:pctHeight>0</wp14:pctHeight>
          </wp14:sizeRelV>
        </wp:anchor>
      </w:drawing>
    </w:r>
    <w:r w:rsidR="00E36CB4">
      <w:rPr>
        <w:rFonts w:ascii="Book Antiqua" w:hAnsi="Book Antiqua"/>
        <w:b/>
        <w:bCs/>
        <w:noProof/>
        <w:sz w:val="24"/>
        <w:szCs w:val="24"/>
      </w:rPr>
      <w:drawing>
        <wp:anchor distT="0" distB="0" distL="114300" distR="114300" simplePos="0" relativeHeight="251659264" behindDoc="1" locked="0" layoutInCell="1" allowOverlap="1" wp14:anchorId="2C727A83" wp14:editId="71482C2A">
          <wp:simplePos x="0" y="0"/>
          <wp:positionH relativeFrom="column">
            <wp:posOffset>5022793</wp:posOffset>
          </wp:positionH>
          <wp:positionV relativeFrom="paragraph">
            <wp:posOffset>1270</wp:posOffset>
          </wp:positionV>
          <wp:extent cx="808290" cy="1037476"/>
          <wp:effectExtent l="0" t="0" r="0" b="0"/>
          <wp:wrapNone/>
          <wp:docPr id="6" name="Picture 6" descr="C:\Users\user\Downloads\Logo Pusdikra Publishin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Downloads\Logo Pusdikra Publishing.jpe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08290" cy="1037476"/>
                  </a:xfrm>
                  <a:prstGeom prst="rect">
                    <a:avLst/>
                  </a:prstGeom>
                  <a:noFill/>
                  <a:ln>
                    <a:noFill/>
                  </a:ln>
                </pic:spPr>
              </pic:pic>
            </a:graphicData>
          </a:graphic>
          <wp14:sizeRelH relativeFrom="page">
            <wp14:pctWidth>0</wp14:pctWidth>
          </wp14:sizeRelH>
          <wp14:sizeRelV relativeFrom="page">
            <wp14:pctHeight>0</wp14:pctHeight>
          </wp14:sizeRelV>
        </wp:anchor>
      </w:drawing>
    </w:r>
    <w:r w:rsidR="003E41B0">
      <w:rPr>
        <w:rFonts w:ascii="Book Antiqua" w:hAnsi="Book Antiqua"/>
        <w:b/>
        <w:bCs/>
        <w:noProof/>
        <w:sz w:val="26"/>
        <w:szCs w:val="26"/>
      </w:rPr>
      <mc:AlternateContent>
        <mc:Choice Requires="wps">
          <w:drawing>
            <wp:anchor distT="0" distB="0" distL="114300" distR="114300" simplePos="0" relativeHeight="251655168" behindDoc="0" locked="0" layoutInCell="1" allowOverlap="1" wp14:anchorId="34BBADB1" wp14:editId="1F032343">
              <wp:simplePos x="0" y="0"/>
              <wp:positionH relativeFrom="column">
                <wp:posOffset>758825</wp:posOffset>
              </wp:positionH>
              <wp:positionV relativeFrom="paragraph">
                <wp:posOffset>-8890</wp:posOffset>
              </wp:positionV>
              <wp:extent cx="4341495" cy="1047750"/>
              <wp:effectExtent l="0" t="0" r="1905" b="0"/>
              <wp:wrapNone/>
              <wp:docPr id="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1495" cy="104775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0C10C0" w14:textId="77777777" w:rsidR="0056567D" w:rsidRDefault="0056567D" w:rsidP="004A7370">
                          <w:pPr>
                            <w:spacing w:after="0" w:line="240" w:lineRule="auto"/>
                            <w:jc w:val="center"/>
                            <w:rPr>
                              <w:b/>
                              <w:bCs/>
                            </w:rPr>
                          </w:pPr>
                        </w:p>
                        <w:p w14:paraId="59191549" w14:textId="77777777" w:rsidR="0056567D" w:rsidRDefault="0056567D" w:rsidP="004A7370">
                          <w:pPr>
                            <w:spacing w:after="0" w:line="240" w:lineRule="auto"/>
                            <w:jc w:val="center"/>
                            <w:rPr>
                              <w:b/>
                              <w:bCs/>
                            </w:rPr>
                          </w:pPr>
                        </w:p>
                        <w:p w14:paraId="380F7E88" w14:textId="77777777" w:rsidR="00F25392" w:rsidRPr="0056567D" w:rsidRDefault="00F25392" w:rsidP="00F25392">
                          <w:pPr>
                            <w:spacing w:after="0" w:line="240" w:lineRule="auto"/>
                            <w:jc w:val="center"/>
                            <w:rPr>
                              <w:rFonts w:ascii="Book Antiqua" w:hAnsi="Book Antiqua" w:cs="Andalus"/>
                              <w:b/>
                              <w:bCs/>
                              <w:sz w:val="24"/>
                              <w:szCs w:val="24"/>
                              <w:lang w:val="en-US"/>
                            </w:rPr>
                          </w:pPr>
                          <w:r w:rsidRPr="0056567D">
                            <w:rPr>
                              <w:rFonts w:ascii="Book Antiqua" w:hAnsi="Book Antiqua"/>
                              <w:b/>
                              <w:bCs/>
                              <w:sz w:val="24"/>
                              <w:szCs w:val="24"/>
                            </w:rPr>
                            <w:t>Journal Economy And Currency Study (JECS)</w:t>
                          </w:r>
                        </w:p>
                        <w:p w14:paraId="4575FB53" w14:textId="77777777" w:rsidR="00F25392" w:rsidRPr="0056567D" w:rsidRDefault="00F25392" w:rsidP="00F25392">
                          <w:pPr>
                            <w:spacing w:after="0" w:line="240" w:lineRule="auto"/>
                            <w:jc w:val="center"/>
                            <w:rPr>
                              <w:rFonts w:ascii="Book Antiqua" w:hAnsi="Book Antiqua" w:cs="Andalus"/>
                              <w:b/>
                              <w:sz w:val="24"/>
                              <w:szCs w:val="24"/>
                              <w:lang w:val="en-US"/>
                            </w:rPr>
                          </w:pPr>
                          <w:r w:rsidRPr="0056567D">
                            <w:rPr>
                              <w:rFonts w:ascii="Book Antiqua" w:hAnsi="Book Antiqua" w:cs="Andalus"/>
                              <w:b/>
                              <w:sz w:val="24"/>
                              <w:szCs w:val="24"/>
                              <w:lang w:val="en-US"/>
                            </w:rPr>
                            <w:t xml:space="preserve">Volume </w:t>
                          </w:r>
                          <w:r>
                            <w:rPr>
                              <w:rFonts w:ascii="Book Antiqua" w:hAnsi="Book Antiqua" w:cs="Andalus"/>
                              <w:b/>
                              <w:sz w:val="24"/>
                              <w:szCs w:val="24"/>
                              <w:lang w:val="en-US"/>
                            </w:rPr>
                            <w:t>3</w:t>
                          </w:r>
                          <w:r w:rsidRPr="0056567D">
                            <w:rPr>
                              <w:rFonts w:ascii="Book Antiqua" w:hAnsi="Book Antiqua" w:cs="Andalus"/>
                              <w:b/>
                              <w:sz w:val="24"/>
                              <w:szCs w:val="24"/>
                              <w:lang w:val="en-US"/>
                            </w:rPr>
                            <w:t xml:space="preserve">, Issue </w:t>
                          </w:r>
                          <w:r w:rsidRPr="0056567D">
                            <w:rPr>
                              <w:rFonts w:ascii="Book Antiqua" w:hAnsi="Book Antiqua" w:cs="Andalus"/>
                              <w:b/>
                              <w:sz w:val="24"/>
                              <w:szCs w:val="24"/>
                            </w:rPr>
                            <w:t>1</w:t>
                          </w:r>
                          <w:r w:rsidRPr="0056567D">
                            <w:rPr>
                              <w:rFonts w:ascii="Book Antiqua" w:hAnsi="Book Antiqua" w:cs="Andalus"/>
                              <w:b/>
                              <w:sz w:val="24"/>
                              <w:szCs w:val="24"/>
                              <w:lang w:val="en-US"/>
                            </w:rPr>
                            <w:t xml:space="preserve">, </w:t>
                          </w:r>
                          <w:r>
                            <w:rPr>
                              <w:rFonts w:ascii="Book Antiqua" w:hAnsi="Book Antiqua" w:cs="Andalus"/>
                              <w:b/>
                              <w:sz w:val="24"/>
                              <w:szCs w:val="24"/>
                              <w:lang w:val="en-US"/>
                            </w:rPr>
                            <w:t>January</w:t>
                          </w:r>
                          <w:r w:rsidRPr="0056567D">
                            <w:rPr>
                              <w:rFonts w:ascii="Book Antiqua" w:hAnsi="Book Antiqua" w:cs="Andalus"/>
                              <w:b/>
                              <w:sz w:val="24"/>
                              <w:szCs w:val="24"/>
                              <w:lang w:val="en-US"/>
                            </w:rPr>
                            <w:t xml:space="preserve"> 202</w:t>
                          </w:r>
                          <w:r>
                            <w:rPr>
                              <w:rFonts w:ascii="Book Antiqua" w:hAnsi="Book Antiqua" w:cs="Andalus"/>
                              <w:b/>
                              <w:sz w:val="24"/>
                              <w:szCs w:val="24"/>
                              <w:lang w:val="en-US"/>
                            </w:rPr>
                            <w:t>1</w:t>
                          </w:r>
                        </w:p>
                        <w:p w14:paraId="44FDC957" w14:textId="2DEB43D5" w:rsidR="004A7370" w:rsidRPr="003118DF" w:rsidRDefault="004A7370" w:rsidP="004A7370">
                          <w:pPr>
                            <w:spacing w:after="0" w:line="240" w:lineRule="auto"/>
                            <w:jc w:val="center"/>
                            <w:rPr>
                              <w:rFonts w:ascii="Andalus" w:hAnsi="Andalus" w:cs="Andalus"/>
                              <w:b/>
                              <w:color w:val="00B0F0"/>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BADB1" id="Rectangle 48" o:spid="_x0000_s1026" style="position:absolute;margin-left:59.75pt;margin-top:-.7pt;width:341.85pt;height: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" fillcolor="#f2f2f2" stroked="f">
              <v:textbox>
                <w:txbxContent>
                  <w:p w14:paraId="140C10C0" w14:textId="77777777" w:rsidR="0056567D" w:rsidRDefault="0056567D" w:rsidP="004A7370">
                    <w:pPr>
                      <w:spacing w:after="0" w:line="240" w:lineRule="auto"/>
                      <w:jc w:val="center"/>
                      <w:rPr>
                        <w:b/>
                        <w:bCs/>
                      </w:rPr>
                    </w:pPr>
                  </w:p>
                  <w:p w14:paraId="59191549" w14:textId="77777777" w:rsidR="0056567D" w:rsidRDefault="0056567D" w:rsidP="004A7370">
                    <w:pPr>
                      <w:spacing w:after="0" w:line="240" w:lineRule="auto"/>
                      <w:jc w:val="center"/>
                      <w:rPr>
                        <w:b/>
                        <w:bCs/>
                      </w:rPr>
                    </w:pPr>
                  </w:p>
                  <w:p w14:paraId="380F7E88" w14:textId="77777777" w:rsidR="00F25392" w:rsidRPr="0056567D" w:rsidRDefault="00F25392" w:rsidP="00F25392">
                    <w:pPr>
                      <w:spacing w:after="0" w:line="240" w:lineRule="auto"/>
                      <w:jc w:val="center"/>
                      <w:rPr>
                        <w:rFonts w:ascii="Book Antiqua" w:hAnsi="Book Antiqua" w:cs="Andalus"/>
                        <w:b/>
                        <w:bCs/>
                        <w:sz w:val="24"/>
                        <w:szCs w:val="24"/>
                        <w:lang w:val="en-US"/>
                      </w:rPr>
                    </w:pPr>
                    <w:r w:rsidRPr="0056567D">
                      <w:rPr>
                        <w:rFonts w:ascii="Book Antiqua" w:hAnsi="Book Antiqua"/>
                        <w:b/>
                        <w:bCs/>
                        <w:sz w:val="24"/>
                        <w:szCs w:val="24"/>
                      </w:rPr>
                      <w:t>Journal Economy And Currency Study (JECS)</w:t>
                    </w:r>
                  </w:p>
                  <w:p w14:paraId="4575FB53" w14:textId="77777777" w:rsidR="00F25392" w:rsidRPr="0056567D" w:rsidRDefault="00F25392" w:rsidP="00F25392">
                    <w:pPr>
                      <w:spacing w:after="0" w:line="240" w:lineRule="auto"/>
                      <w:jc w:val="center"/>
                      <w:rPr>
                        <w:rFonts w:ascii="Book Antiqua" w:hAnsi="Book Antiqua" w:cs="Andalus"/>
                        <w:b/>
                        <w:sz w:val="24"/>
                        <w:szCs w:val="24"/>
                        <w:lang w:val="en-US"/>
                      </w:rPr>
                    </w:pPr>
                    <w:r w:rsidRPr="0056567D">
                      <w:rPr>
                        <w:rFonts w:ascii="Book Antiqua" w:hAnsi="Book Antiqua" w:cs="Andalus"/>
                        <w:b/>
                        <w:sz w:val="24"/>
                        <w:szCs w:val="24"/>
                        <w:lang w:val="en-US"/>
                      </w:rPr>
                      <w:t xml:space="preserve">Volume </w:t>
                    </w:r>
                    <w:r>
                      <w:rPr>
                        <w:rFonts w:ascii="Book Antiqua" w:hAnsi="Book Antiqua" w:cs="Andalus"/>
                        <w:b/>
                        <w:sz w:val="24"/>
                        <w:szCs w:val="24"/>
                        <w:lang w:val="en-US"/>
                      </w:rPr>
                      <w:t>3</w:t>
                    </w:r>
                    <w:r w:rsidRPr="0056567D">
                      <w:rPr>
                        <w:rFonts w:ascii="Book Antiqua" w:hAnsi="Book Antiqua" w:cs="Andalus"/>
                        <w:b/>
                        <w:sz w:val="24"/>
                        <w:szCs w:val="24"/>
                        <w:lang w:val="en-US"/>
                      </w:rPr>
                      <w:t xml:space="preserve">, Issue </w:t>
                    </w:r>
                    <w:r w:rsidRPr="0056567D">
                      <w:rPr>
                        <w:rFonts w:ascii="Book Antiqua" w:hAnsi="Book Antiqua" w:cs="Andalus"/>
                        <w:b/>
                        <w:sz w:val="24"/>
                        <w:szCs w:val="24"/>
                      </w:rPr>
                      <w:t>1</w:t>
                    </w:r>
                    <w:r w:rsidRPr="0056567D">
                      <w:rPr>
                        <w:rFonts w:ascii="Book Antiqua" w:hAnsi="Book Antiqua" w:cs="Andalus"/>
                        <w:b/>
                        <w:sz w:val="24"/>
                        <w:szCs w:val="24"/>
                        <w:lang w:val="en-US"/>
                      </w:rPr>
                      <w:t xml:space="preserve">, </w:t>
                    </w:r>
                    <w:r>
                      <w:rPr>
                        <w:rFonts w:ascii="Book Antiqua" w:hAnsi="Book Antiqua" w:cs="Andalus"/>
                        <w:b/>
                        <w:sz w:val="24"/>
                        <w:szCs w:val="24"/>
                        <w:lang w:val="en-US"/>
                      </w:rPr>
                      <w:t>January</w:t>
                    </w:r>
                    <w:r w:rsidRPr="0056567D">
                      <w:rPr>
                        <w:rFonts w:ascii="Book Antiqua" w:hAnsi="Book Antiqua" w:cs="Andalus"/>
                        <w:b/>
                        <w:sz w:val="24"/>
                        <w:szCs w:val="24"/>
                        <w:lang w:val="en-US"/>
                      </w:rPr>
                      <w:t xml:space="preserve"> 202</w:t>
                    </w:r>
                    <w:r>
                      <w:rPr>
                        <w:rFonts w:ascii="Book Antiqua" w:hAnsi="Book Antiqua" w:cs="Andalus"/>
                        <w:b/>
                        <w:sz w:val="24"/>
                        <w:szCs w:val="24"/>
                        <w:lang w:val="en-US"/>
                      </w:rPr>
                      <w:t>1</w:t>
                    </w:r>
                  </w:p>
                  <w:p w14:paraId="44FDC957" w14:textId="2DEB43D5" w:rsidR="004A7370" w:rsidRPr="003118DF" w:rsidRDefault="004A7370" w:rsidP="004A7370">
                    <w:pPr>
                      <w:spacing w:after="0" w:line="240" w:lineRule="auto"/>
                      <w:jc w:val="center"/>
                      <w:rPr>
                        <w:rFonts w:ascii="Andalus" w:hAnsi="Andalus" w:cs="Andalus"/>
                        <w:b/>
                        <w:color w:val="00B0F0"/>
                        <w:sz w:val="20"/>
                        <w:szCs w:val="20"/>
                        <w:lang w:val="en-US"/>
                      </w:rPr>
                    </w:pPr>
                  </w:p>
                </w:txbxContent>
              </v:textbox>
            </v:rect>
          </w:pict>
        </mc:Fallback>
      </mc:AlternateContent>
    </w:r>
    <w:r w:rsidR="004A7370" w:rsidRPr="004A7370">
      <w:rPr>
        <w:rFonts w:ascii="Andalus" w:hAnsi="Andalus" w:cs="Andalus"/>
        <w:noProof/>
        <w:sz w:val="30"/>
        <w:szCs w:val="30"/>
        <w:lang w:val="en-US"/>
      </w:rPr>
      <w:t xml:space="preserve"> </w:t>
    </w:r>
  </w:p>
  <w:p w14:paraId="12A36AF9" w14:textId="77777777" w:rsidR="00664DF7" w:rsidRDefault="00664DF7">
    <w:pPr>
      <w:pStyle w:val="Header"/>
      <w:rPr>
        <w:lang w:val="en-US"/>
      </w:rPr>
    </w:pPr>
  </w:p>
  <w:p w14:paraId="224B9C57" w14:textId="77777777" w:rsidR="00664DF7" w:rsidRDefault="00664DF7" w:rsidP="0087314D">
    <w:pPr>
      <w:pStyle w:val="Header"/>
      <w:jc w:val="right"/>
      <w:rPr>
        <w:lang w:val="en-US"/>
      </w:rPr>
    </w:pPr>
  </w:p>
  <w:p w14:paraId="49B96CD4" w14:textId="77777777" w:rsidR="00664DF7" w:rsidRPr="00664DF7" w:rsidRDefault="00664DF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483CF2"/>
    <w:multiLevelType w:val="singleLevel"/>
    <w:tmpl w:val="A2483CF2"/>
    <w:lvl w:ilvl="0">
      <w:start w:val="1"/>
      <w:numFmt w:val="decimal"/>
      <w:suff w:val="space"/>
      <w:lvlText w:val="(%1)"/>
      <w:lvlJc w:val="left"/>
    </w:lvl>
  </w:abstractNum>
  <w:abstractNum w:abstractNumId="1" w15:restartNumberingAfterBreak="0">
    <w:nsid w:val="BE1F7F46"/>
    <w:multiLevelType w:val="singleLevel"/>
    <w:tmpl w:val="BE1F7F46"/>
    <w:lvl w:ilvl="0">
      <w:start w:val="4"/>
      <w:numFmt w:val="upperLetter"/>
      <w:suff w:val="space"/>
      <w:lvlText w:val="%1."/>
      <w:lvlJc w:val="left"/>
    </w:lvl>
  </w:abstractNum>
  <w:abstractNum w:abstractNumId="2" w15:restartNumberingAfterBreak="0">
    <w:nsid w:val="02313D4F"/>
    <w:multiLevelType w:val="multilevel"/>
    <w:tmpl w:val="8E747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F32465"/>
    <w:multiLevelType w:val="hybridMultilevel"/>
    <w:tmpl w:val="E4BC89FC"/>
    <w:lvl w:ilvl="0" w:tplc="2F646DEA">
      <w:start w:val="1"/>
      <w:numFmt w:val="decimal"/>
      <w:lvlText w:val="%1."/>
      <w:lvlJc w:val="left"/>
      <w:pPr>
        <w:ind w:left="415" w:hanging="308"/>
        <w:jc w:val="left"/>
      </w:pPr>
      <w:rPr>
        <w:rFonts w:ascii="Liberation Sans Narrow" w:eastAsia="Liberation Sans Narrow" w:hAnsi="Liberation Sans Narrow" w:cs="Liberation Sans Narrow" w:hint="default"/>
        <w:spacing w:val="-1"/>
        <w:w w:val="100"/>
        <w:sz w:val="20"/>
        <w:szCs w:val="20"/>
        <w:lang w:val="id" w:eastAsia="en-US" w:bidi="ar-SA"/>
      </w:rPr>
    </w:lvl>
    <w:lvl w:ilvl="1" w:tplc="225ED750">
      <w:numFmt w:val="bullet"/>
      <w:lvlText w:val="•"/>
      <w:lvlJc w:val="left"/>
      <w:pPr>
        <w:ind w:left="667" w:hanging="308"/>
      </w:pPr>
      <w:rPr>
        <w:rFonts w:hint="default"/>
        <w:lang w:val="id" w:eastAsia="en-US" w:bidi="ar-SA"/>
      </w:rPr>
    </w:lvl>
    <w:lvl w:ilvl="2" w:tplc="A2005168">
      <w:numFmt w:val="bullet"/>
      <w:lvlText w:val="•"/>
      <w:lvlJc w:val="left"/>
      <w:pPr>
        <w:ind w:left="915" w:hanging="308"/>
      </w:pPr>
      <w:rPr>
        <w:rFonts w:hint="default"/>
        <w:lang w:val="id" w:eastAsia="en-US" w:bidi="ar-SA"/>
      </w:rPr>
    </w:lvl>
    <w:lvl w:ilvl="3" w:tplc="84B23B74">
      <w:numFmt w:val="bullet"/>
      <w:lvlText w:val="•"/>
      <w:lvlJc w:val="left"/>
      <w:pPr>
        <w:ind w:left="1162" w:hanging="308"/>
      </w:pPr>
      <w:rPr>
        <w:rFonts w:hint="default"/>
        <w:lang w:val="id" w:eastAsia="en-US" w:bidi="ar-SA"/>
      </w:rPr>
    </w:lvl>
    <w:lvl w:ilvl="4" w:tplc="4D60EAC4">
      <w:numFmt w:val="bullet"/>
      <w:lvlText w:val="•"/>
      <w:lvlJc w:val="left"/>
      <w:pPr>
        <w:ind w:left="1410" w:hanging="308"/>
      </w:pPr>
      <w:rPr>
        <w:rFonts w:hint="default"/>
        <w:lang w:val="id" w:eastAsia="en-US" w:bidi="ar-SA"/>
      </w:rPr>
    </w:lvl>
    <w:lvl w:ilvl="5" w:tplc="1C10D674">
      <w:numFmt w:val="bullet"/>
      <w:lvlText w:val="•"/>
      <w:lvlJc w:val="left"/>
      <w:pPr>
        <w:ind w:left="1658" w:hanging="308"/>
      </w:pPr>
      <w:rPr>
        <w:rFonts w:hint="default"/>
        <w:lang w:val="id" w:eastAsia="en-US" w:bidi="ar-SA"/>
      </w:rPr>
    </w:lvl>
    <w:lvl w:ilvl="6" w:tplc="CEE80F60">
      <w:numFmt w:val="bullet"/>
      <w:lvlText w:val="•"/>
      <w:lvlJc w:val="left"/>
      <w:pPr>
        <w:ind w:left="1905" w:hanging="308"/>
      </w:pPr>
      <w:rPr>
        <w:rFonts w:hint="default"/>
        <w:lang w:val="id" w:eastAsia="en-US" w:bidi="ar-SA"/>
      </w:rPr>
    </w:lvl>
    <w:lvl w:ilvl="7" w:tplc="4B2A0C66">
      <w:numFmt w:val="bullet"/>
      <w:lvlText w:val="•"/>
      <w:lvlJc w:val="left"/>
      <w:pPr>
        <w:ind w:left="2153" w:hanging="308"/>
      </w:pPr>
      <w:rPr>
        <w:rFonts w:hint="default"/>
        <w:lang w:val="id" w:eastAsia="en-US" w:bidi="ar-SA"/>
      </w:rPr>
    </w:lvl>
    <w:lvl w:ilvl="8" w:tplc="E8BE65F6">
      <w:numFmt w:val="bullet"/>
      <w:lvlText w:val="•"/>
      <w:lvlJc w:val="left"/>
      <w:pPr>
        <w:ind w:left="2400" w:hanging="308"/>
      </w:pPr>
      <w:rPr>
        <w:rFonts w:hint="default"/>
        <w:lang w:val="id" w:eastAsia="en-US" w:bidi="ar-SA"/>
      </w:rPr>
    </w:lvl>
  </w:abstractNum>
  <w:abstractNum w:abstractNumId="4" w15:restartNumberingAfterBreak="0">
    <w:nsid w:val="08206EF1"/>
    <w:multiLevelType w:val="hybridMultilevel"/>
    <w:tmpl w:val="72489950"/>
    <w:lvl w:ilvl="0" w:tplc="12B63766">
      <w:start w:val="1"/>
      <w:numFmt w:val="decimal"/>
      <w:lvlText w:val="%1."/>
      <w:lvlJc w:val="left"/>
      <w:pPr>
        <w:tabs>
          <w:tab w:val="num" w:pos="825"/>
        </w:tabs>
        <w:ind w:left="825" w:hanging="465"/>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9651CB"/>
    <w:multiLevelType w:val="hybridMultilevel"/>
    <w:tmpl w:val="F1D64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137AA1"/>
    <w:multiLevelType w:val="hybridMultilevel"/>
    <w:tmpl w:val="E3D61F36"/>
    <w:lvl w:ilvl="0" w:tplc="04090019">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3F1B0E"/>
    <w:multiLevelType w:val="hybridMultilevel"/>
    <w:tmpl w:val="90D012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E86FA7"/>
    <w:multiLevelType w:val="hybridMultilevel"/>
    <w:tmpl w:val="C0A888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C848DB"/>
    <w:multiLevelType w:val="hybridMultilevel"/>
    <w:tmpl w:val="EB7C7F94"/>
    <w:lvl w:ilvl="0" w:tplc="22742B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B7A5917"/>
    <w:multiLevelType w:val="hybridMultilevel"/>
    <w:tmpl w:val="FAB81E18"/>
    <w:lvl w:ilvl="0" w:tplc="F1CCA850">
      <w:start w:val="1"/>
      <w:numFmt w:val="decimal"/>
      <w:lvlText w:val="%1."/>
      <w:lvlJc w:val="left"/>
      <w:pPr>
        <w:ind w:left="415" w:hanging="308"/>
        <w:jc w:val="left"/>
      </w:pPr>
      <w:rPr>
        <w:rFonts w:ascii="Liberation Sans Narrow" w:eastAsia="Liberation Sans Narrow" w:hAnsi="Liberation Sans Narrow" w:cs="Liberation Sans Narrow" w:hint="default"/>
        <w:spacing w:val="-1"/>
        <w:w w:val="100"/>
        <w:sz w:val="20"/>
        <w:szCs w:val="20"/>
        <w:lang w:val="id" w:eastAsia="en-US" w:bidi="ar-SA"/>
      </w:rPr>
    </w:lvl>
    <w:lvl w:ilvl="1" w:tplc="A2B815C4">
      <w:numFmt w:val="bullet"/>
      <w:lvlText w:val="•"/>
      <w:lvlJc w:val="left"/>
      <w:pPr>
        <w:ind w:left="667" w:hanging="308"/>
      </w:pPr>
      <w:rPr>
        <w:rFonts w:hint="default"/>
        <w:lang w:val="id" w:eastAsia="en-US" w:bidi="ar-SA"/>
      </w:rPr>
    </w:lvl>
    <w:lvl w:ilvl="2" w:tplc="59BE4FE0">
      <w:numFmt w:val="bullet"/>
      <w:lvlText w:val="•"/>
      <w:lvlJc w:val="left"/>
      <w:pPr>
        <w:ind w:left="915" w:hanging="308"/>
      </w:pPr>
      <w:rPr>
        <w:rFonts w:hint="default"/>
        <w:lang w:val="id" w:eastAsia="en-US" w:bidi="ar-SA"/>
      </w:rPr>
    </w:lvl>
    <w:lvl w:ilvl="3" w:tplc="CA909A8C">
      <w:numFmt w:val="bullet"/>
      <w:lvlText w:val="•"/>
      <w:lvlJc w:val="left"/>
      <w:pPr>
        <w:ind w:left="1162" w:hanging="308"/>
      </w:pPr>
      <w:rPr>
        <w:rFonts w:hint="default"/>
        <w:lang w:val="id" w:eastAsia="en-US" w:bidi="ar-SA"/>
      </w:rPr>
    </w:lvl>
    <w:lvl w:ilvl="4" w:tplc="6C661980">
      <w:numFmt w:val="bullet"/>
      <w:lvlText w:val="•"/>
      <w:lvlJc w:val="left"/>
      <w:pPr>
        <w:ind w:left="1410" w:hanging="308"/>
      </w:pPr>
      <w:rPr>
        <w:rFonts w:hint="default"/>
        <w:lang w:val="id" w:eastAsia="en-US" w:bidi="ar-SA"/>
      </w:rPr>
    </w:lvl>
    <w:lvl w:ilvl="5" w:tplc="BD74A830">
      <w:numFmt w:val="bullet"/>
      <w:lvlText w:val="•"/>
      <w:lvlJc w:val="left"/>
      <w:pPr>
        <w:ind w:left="1658" w:hanging="308"/>
      </w:pPr>
      <w:rPr>
        <w:rFonts w:hint="default"/>
        <w:lang w:val="id" w:eastAsia="en-US" w:bidi="ar-SA"/>
      </w:rPr>
    </w:lvl>
    <w:lvl w:ilvl="6" w:tplc="E4BA691E">
      <w:numFmt w:val="bullet"/>
      <w:lvlText w:val="•"/>
      <w:lvlJc w:val="left"/>
      <w:pPr>
        <w:ind w:left="1905" w:hanging="308"/>
      </w:pPr>
      <w:rPr>
        <w:rFonts w:hint="default"/>
        <w:lang w:val="id" w:eastAsia="en-US" w:bidi="ar-SA"/>
      </w:rPr>
    </w:lvl>
    <w:lvl w:ilvl="7" w:tplc="2BCA3FCC">
      <w:numFmt w:val="bullet"/>
      <w:lvlText w:val="•"/>
      <w:lvlJc w:val="left"/>
      <w:pPr>
        <w:ind w:left="2153" w:hanging="308"/>
      </w:pPr>
      <w:rPr>
        <w:rFonts w:hint="default"/>
        <w:lang w:val="id" w:eastAsia="en-US" w:bidi="ar-SA"/>
      </w:rPr>
    </w:lvl>
    <w:lvl w:ilvl="8" w:tplc="C46864F2">
      <w:numFmt w:val="bullet"/>
      <w:lvlText w:val="•"/>
      <w:lvlJc w:val="left"/>
      <w:pPr>
        <w:ind w:left="2400" w:hanging="308"/>
      </w:pPr>
      <w:rPr>
        <w:rFonts w:hint="default"/>
        <w:lang w:val="id" w:eastAsia="en-US" w:bidi="ar-SA"/>
      </w:rPr>
    </w:lvl>
  </w:abstractNum>
  <w:abstractNum w:abstractNumId="11" w15:restartNumberingAfterBreak="0">
    <w:nsid w:val="21D63681"/>
    <w:multiLevelType w:val="hybridMultilevel"/>
    <w:tmpl w:val="63761F86"/>
    <w:lvl w:ilvl="0" w:tplc="DBEEE656">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4B03594"/>
    <w:multiLevelType w:val="hybridMultilevel"/>
    <w:tmpl w:val="6D12C53C"/>
    <w:lvl w:ilvl="0" w:tplc="F230C85E">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7C908E7"/>
    <w:multiLevelType w:val="multilevel"/>
    <w:tmpl w:val="85EC3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FF015C"/>
    <w:multiLevelType w:val="multilevel"/>
    <w:tmpl w:val="AF7A6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4611F7"/>
    <w:multiLevelType w:val="hybridMultilevel"/>
    <w:tmpl w:val="B3DA4FD0"/>
    <w:lvl w:ilvl="0" w:tplc="22742BC8">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2DC51040"/>
    <w:multiLevelType w:val="hybridMultilevel"/>
    <w:tmpl w:val="988806E6"/>
    <w:lvl w:ilvl="0" w:tplc="1EF05C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78ED7F"/>
    <w:multiLevelType w:val="singleLevel"/>
    <w:tmpl w:val="3078ED7F"/>
    <w:lvl w:ilvl="0">
      <w:start w:val="3"/>
      <w:numFmt w:val="upperLetter"/>
      <w:suff w:val="space"/>
      <w:lvlText w:val="%1."/>
      <w:lvlJc w:val="left"/>
    </w:lvl>
  </w:abstractNum>
  <w:abstractNum w:abstractNumId="18" w15:restartNumberingAfterBreak="0">
    <w:nsid w:val="316F3630"/>
    <w:multiLevelType w:val="hybridMultilevel"/>
    <w:tmpl w:val="2AE6060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348F040D"/>
    <w:multiLevelType w:val="hybridMultilevel"/>
    <w:tmpl w:val="0D9462F8"/>
    <w:lvl w:ilvl="0" w:tplc="28D4AFD2">
      <w:start w:val="1"/>
      <w:numFmt w:val="decimal"/>
      <w:lvlText w:val="%1."/>
      <w:lvlJc w:val="left"/>
      <w:pPr>
        <w:ind w:left="414" w:hanging="308"/>
        <w:jc w:val="left"/>
      </w:pPr>
      <w:rPr>
        <w:rFonts w:ascii="Liberation Sans Narrow" w:eastAsia="Liberation Sans Narrow" w:hAnsi="Liberation Sans Narrow" w:cs="Liberation Sans Narrow" w:hint="default"/>
        <w:spacing w:val="-1"/>
        <w:w w:val="100"/>
        <w:sz w:val="20"/>
        <w:szCs w:val="20"/>
        <w:lang w:val="id" w:eastAsia="en-US" w:bidi="ar-SA"/>
      </w:rPr>
    </w:lvl>
    <w:lvl w:ilvl="1" w:tplc="BF4AEA52">
      <w:numFmt w:val="bullet"/>
      <w:lvlText w:val="•"/>
      <w:lvlJc w:val="left"/>
      <w:pPr>
        <w:ind w:left="667" w:hanging="308"/>
      </w:pPr>
      <w:rPr>
        <w:rFonts w:hint="default"/>
        <w:lang w:val="id" w:eastAsia="en-US" w:bidi="ar-SA"/>
      </w:rPr>
    </w:lvl>
    <w:lvl w:ilvl="2" w:tplc="D908B2A6">
      <w:numFmt w:val="bullet"/>
      <w:lvlText w:val="•"/>
      <w:lvlJc w:val="left"/>
      <w:pPr>
        <w:ind w:left="915" w:hanging="308"/>
      </w:pPr>
      <w:rPr>
        <w:rFonts w:hint="default"/>
        <w:lang w:val="id" w:eastAsia="en-US" w:bidi="ar-SA"/>
      </w:rPr>
    </w:lvl>
    <w:lvl w:ilvl="3" w:tplc="1F569EE4">
      <w:numFmt w:val="bullet"/>
      <w:lvlText w:val="•"/>
      <w:lvlJc w:val="left"/>
      <w:pPr>
        <w:ind w:left="1163" w:hanging="308"/>
      </w:pPr>
      <w:rPr>
        <w:rFonts w:hint="default"/>
        <w:lang w:val="id" w:eastAsia="en-US" w:bidi="ar-SA"/>
      </w:rPr>
    </w:lvl>
    <w:lvl w:ilvl="4" w:tplc="3D960310">
      <w:numFmt w:val="bullet"/>
      <w:lvlText w:val="•"/>
      <w:lvlJc w:val="left"/>
      <w:pPr>
        <w:ind w:left="1410" w:hanging="308"/>
      </w:pPr>
      <w:rPr>
        <w:rFonts w:hint="default"/>
        <w:lang w:val="id" w:eastAsia="en-US" w:bidi="ar-SA"/>
      </w:rPr>
    </w:lvl>
    <w:lvl w:ilvl="5" w:tplc="B3EAB824">
      <w:numFmt w:val="bullet"/>
      <w:lvlText w:val="•"/>
      <w:lvlJc w:val="left"/>
      <w:pPr>
        <w:ind w:left="1658" w:hanging="308"/>
      </w:pPr>
      <w:rPr>
        <w:rFonts w:hint="default"/>
        <w:lang w:val="id" w:eastAsia="en-US" w:bidi="ar-SA"/>
      </w:rPr>
    </w:lvl>
    <w:lvl w:ilvl="6" w:tplc="B09015F6">
      <w:numFmt w:val="bullet"/>
      <w:lvlText w:val="•"/>
      <w:lvlJc w:val="left"/>
      <w:pPr>
        <w:ind w:left="1906" w:hanging="308"/>
      </w:pPr>
      <w:rPr>
        <w:rFonts w:hint="default"/>
        <w:lang w:val="id" w:eastAsia="en-US" w:bidi="ar-SA"/>
      </w:rPr>
    </w:lvl>
    <w:lvl w:ilvl="7" w:tplc="DD5E19F0">
      <w:numFmt w:val="bullet"/>
      <w:lvlText w:val="•"/>
      <w:lvlJc w:val="left"/>
      <w:pPr>
        <w:ind w:left="2153" w:hanging="308"/>
      </w:pPr>
      <w:rPr>
        <w:rFonts w:hint="default"/>
        <w:lang w:val="id" w:eastAsia="en-US" w:bidi="ar-SA"/>
      </w:rPr>
    </w:lvl>
    <w:lvl w:ilvl="8" w:tplc="88AC9C3A">
      <w:numFmt w:val="bullet"/>
      <w:lvlText w:val="•"/>
      <w:lvlJc w:val="left"/>
      <w:pPr>
        <w:ind w:left="2401" w:hanging="308"/>
      </w:pPr>
      <w:rPr>
        <w:rFonts w:hint="default"/>
        <w:lang w:val="id" w:eastAsia="en-US" w:bidi="ar-SA"/>
      </w:rPr>
    </w:lvl>
  </w:abstractNum>
  <w:abstractNum w:abstractNumId="20" w15:restartNumberingAfterBreak="0">
    <w:nsid w:val="36261456"/>
    <w:multiLevelType w:val="hybridMultilevel"/>
    <w:tmpl w:val="74E29C60"/>
    <w:lvl w:ilvl="0" w:tplc="D9AE727C">
      <w:start w:val="1"/>
      <w:numFmt w:val="decimal"/>
      <w:lvlText w:val="%1."/>
      <w:lvlJc w:val="left"/>
      <w:pPr>
        <w:ind w:left="1377" w:hanging="81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A2316CE"/>
    <w:multiLevelType w:val="hybridMultilevel"/>
    <w:tmpl w:val="424CCE2C"/>
    <w:lvl w:ilvl="0" w:tplc="F3C20586">
      <w:start w:val="1"/>
      <w:numFmt w:val="decimal"/>
      <w:lvlText w:val="%1."/>
      <w:lvlJc w:val="left"/>
      <w:pPr>
        <w:ind w:left="1800" w:hanging="360"/>
      </w:pPr>
      <w:rPr>
        <w:rFonts w:hint="default"/>
        <w:i w:val="0"/>
        <w:iCs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EC37768"/>
    <w:multiLevelType w:val="hybridMultilevel"/>
    <w:tmpl w:val="6206035C"/>
    <w:lvl w:ilvl="0" w:tplc="503A157A">
      <w:start w:val="1"/>
      <w:numFmt w:val="decimal"/>
      <w:lvlText w:val="%1."/>
      <w:lvlJc w:val="left"/>
      <w:pPr>
        <w:ind w:left="414" w:hanging="308"/>
        <w:jc w:val="left"/>
      </w:pPr>
      <w:rPr>
        <w:rFonts w:ascii="Liberation Sans Narrow" w:eastAsia="Liberation Sans Narrow" w:hAnsi="Liberation Sans Narrow" w:cs="Liberation Sans Narrow" w:hint="default"/>
        <w:spacing w:val="-1"/>
        <w:w w:val="100"/>
        <w:sz w:val="20"/>
        <w:szCs w:val="20"/>
        <w:lang w:val="id" w:eastAsia="en-US" w:bidi="ar-SA"/>
      </w:rPr>
    </w:lvl>
    <w:lvl w:ilvl="1" w:tplc="2774073A">
      <w:numFmt w:val="bullet"/>
      <w:lvlText w:val="•"/>
      <w:lvlJc w:val="left"/>
      <w:pPr>
        <w:ind w:left="667" w:hanging="308"/>
      </w:pPr>
      <w:rPr>
        <w:rFonts w:hint="default"/>
        <w:lang w:val="id" w:eastAsia="en-US" w:bidi="ar-SA"/>
      </w:rPr>
    </w:lvl>
    <w:lvl w:ilvl="2" w:tplc="99503AF0">
      <w:numFmt w:val="bullet"/>
      <w:lvlText w:val="•"/>
      <w:lvlJc w:val="left"/>
      <w:pPr>
        <w:ind w:left="915" w:hanging="308"/>
      </w:pPr>
      <w:rPr>
        <w:rFonts w:hint="default"/>
        <w:lang w:val="id" w:eastAsia="en-US" w:bidi="ar-SA"/>
      </w:rPr>
    </w:lvl>
    <w:lvl w:ilvl="3" w:tplc="55E0D900">
      <w:numFmt w:val="bullet"/>
      <w:lvlText w:val="•"/>
      <w:lvlJc w:val="left"/>
      <w:pPr>
        <w:ind w:left="1163" w:hanging="308"/>
      </w:pPr>
      <w:rPr>
        <w:rFonts w:hint="default"/>
        <w:lang w:val="id" w:eastAsia="en-US" w:bidi="ar-SA"/>
      </w:rPr>
    </w:lvl>
    <w:lvl w:ilvl="4" w:tplc="519656C6">
      <w:numFmt w:val="bullet"/>
      <w:lvlText w:val="•"/>
      <w:lvlJc w:val="left"/>
      <w:pPr>
        <w:ind w:left="1410" w:hanging="308"/>
      </w:pPr>
      <w:rPr>
        <w:rFonts w:hint="default"/>
        <w:lang w:val="id" w:eastAsia="en-US" w:bidi="ar-SA"/>
      </w:rPr>
    </w:lvl>
    <w:lvl w:ilvl="5" w:tplc="3E7EE072">
      <w:numFmt w:val="bullet"/>
      <w:lvlText w:val="•"/>
      <w:lvlJc w:val="left"/>
      <w:pPr>
        <w:ind w:left="1658" w:hanging="308"/>
      </w:pPr>
      <w:rPr>
        <w:rFonts w:hint="default"/>
        <w:lang w:val="id" w:eastAsia="en-US" w:bidi="ar-SA"/>
      </w:rPr>
    </w:lvl>
    <w:lvl w:ilvl="6" w:tplc="2512A064">
      <w:numFmt w:val="bullet"/>
      <w:lvlText w:val="•"/>
      <w:lvlJc w:val="left"/>
      <w:pPr>
        <w:ind w:left="1906" w:hanging="308"/>
      </w:pPr>
      <w:rPr>
        <w:rFonts w:hint="default"/>
        <w:lang w:val="id" w:eastAsia="en-US" w:bidi="ar-SA"/>
      </w:rPr>
    </w:lvl>
    <w:lvl w:ilvl="7" w:tplc="A9826624">
      <w:numFmt w:val="bullet"/>
      <w:lvlText w:val="•"/>
      <w:lvlJc w:val="left"/>
      <w:pPr>
        <w:ind w:left="2153" w:hanging="308"/>
      </w:pPr>
      <w:rPr>
        <w:rFonts w:hint="default"/>
        <w:lang w:val="id" w:eastAsia="en-US" w:bidi="ar-SA"/>
      </w:rPr>
    </w:lvl>
    <w:lvl w:ilvl="8" w:tplc="CF6C1D64">
      <w:numFmt w:val="bullet"/>
      <w:lvlText w:val="•"/>
      <w:lvlJc w:val="left"/>
      <w:pPr>
        <w:ind w:left="2401" w:hanging="308"/>
      </w:pPr>
      <w:rPr>
        <w:rFonts w:hint="default"/>
        <w:lang w:val="id" w:eastAsia="en-US" w:bidi="ar-SA"/>
      </w:rPr>
    </w:lvl>
  </w:abstractNum>
  <w:abstractNum w:abstractNumId="23" w15:restartNumberingAfterBreak="0">
    <w:nsid w:val="3F282F69"/>
    <w:multiLevelType w:val="hybridMultilevel"/>
    <w:tmpl w:val="1EF648D0"/>
    <w:lvl w:ilvl="0" w:tplc="22742BC8">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43C364B5"/>
    <w:multiLevelType w:val="hybridMultilevel"/>
    <w:tmpl w:val="6D14FDCE"/>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4425092F"/>
    <w:multiLevelType w:val="multilevel"/>
    <w:tmpl w:val="442509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4426877"/>
    <w:multiLevelType w:val="hybridMultilevel"/>
    <w:tmpl w:val="6D5E2D52"/>
    <w:lvl w:ilvl="0" w:tplc="B48E44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40F145F"/>
    <w:multiLevelType w:val="hybridMultilevel"/>
    <w:tmpl w:val="71D43F08"/>
    <w:lvl w:ilvl="0" w:tplc="989E7AE2">
      <w:start w:val="1"/>
      <w:numFmt w:val="decimal"/>
      <w:lvlText w:val="%1."/>
      <w:lvlJc w:val="left"/>
      <w:pPr>
        <w:ind w:left="414" w:hanging="308"/>
        <w:jc w:val="left"/>
      </w:pPr>
      <w:rPr>
        <w:rFonts w:ascii="Liberation Sans Narrow" w:eastAsia="Liberation Sans Narrow" w:hAnsi="Liberation Sans Narrow" w:cs="Liberation Sans Narrow" w:hint="default"/>
        <w:spacing w:val="-1"/>
        <w:w w:val="100"/>
        <w:sz w:val="20"/>
        <w:szCs w:val="20"/>
        <w:lang w:val="id" w:eastAsia="en-US" w:bidi="ar-SA"/>
      </w:rPr>
    </w:lvl>
    <w:lvl w:ilvl="1" w:tplc="A7F29E62">
      <w:numFmt w:val="bullet"/>
      <w:lvlText w:val="•"/>
      <w:lvlJc w:val="left"/>
      <w:pPr>
        <w:ind w:left="667" w:hanging="308"/>
      </w:pPr>
      <w:rPr>
        <w:rFonts w:hint="default"/>
        <w:lang w:val="id" w:eastAsia="en-US" w:bidi="ar-SA"/>
      </w:rPr>
    </w:lvl>
    <w:lvl w:ilvl="2" w:tplc="8F5E6F76">
      <w:numFmt w:val="bullet"/>
      <w:lvlText w:val="•"/>
      <w:lvlJc w:val="left"/>
      <w:pPr>
        <w:ind w:left="915" w:hanging="308"/>
      </w:pPr>
      <w:rPr>
        <w:rFonts w:hint="default"/>
        <w:lang w:val="id" w:eastAsia="en-US" w:bidi="ar-SA"/>
      </w:rPr>
    </w:lvl>
    <w:lvl w:ilvl="3" w:tplc="6C5A3716">
      <w:numFmt w:val="bullet"/>
      <w:lvlText w:val="•"/>
      <w:lvlJc w:val="left"/>
      <w:pPr>
        <w:ind w:left="1163" w:hanging="308"/>
      </w:pPr>
      <w:rPr>
        <w:rFonts w:hint="default"/>
        <w:lang w:val="id" w:eastAsia="en-US" w:bidi="ar-SA"/>
      </w:rPr>
    </w:lvl>
    <w:lvl w:ilvl="4" w:tplc="C50C1886">
      <w:numFmt w:val="bullet"/>
      <w:lvlText w:val="•"/>
      <w:lvlJc w:val="left"/>
      <w:pPr>
        <w:ind w:left="1410" w:hanging="308"/>
      </w:pPr>
      <w:rPr>
        <w:rFonts w:hint="default"/>
        <w:lang w:val="id" w:eastAsia="en-US" w:bidi="ar-SA"/>
      </w:rPr>
    </w:lvl>
    <w:lvl w:ilvl="5" w:tplc="38B00AA6">
      <w:numFmt w:val="bullet"/>
      <w:lvlText w:val="•"/>
      <w:lvlJc w:val="left"/>
      <w:pPr>
        <w:ind w:left="1658" w:hanging="308"/>
      </w:pPr>
      <w:rPr>
        <w:rFonts w:hint="default"/>
        <w:lang w:val="id" w:eastAsia="en-US" w:bidi="ar-SA"/>
      </w:rPr>
    </w:lvl>
    <w:lvl w:ilvl="6" w:tplc="F9BAF7E0">
      <w:numFmt w:val="bullet"/>
      <w:lvlText w:val="•"/>
      <w:lvlJc w:val="left"/>
      <w:pPr>
        <w:ind w:left="1906" w:hanging="308"/>
      </w:pPr>
      <w:rPr>
        <w:rFonts w:hint="default"/>
        <w:lang w:val="id" w:eastAsia="en-US" w:bidi="ar-SA"/>
      </w:rPr>
    </w:lvl>
    <w:lvl w:ilvl="7" w:tplc="D794E74E">
      <w:numFmt w:val="bullet"/>
      <w:lvlText w:val="•"/>
      <w:lvlJc w:val="left"/>
      <w:pPr>
        <w:ind w:left="2153" w:hanging="308"/>
      </w:pPr>
      <w:rPr>
        <w:rFonts w:hint="default"/>
        <w:lang w:val="id" w:eastAsia="en-US" w:bidi="ar-SA"/>
      </w:rPr>
    </w:lvl>
    <w:lvl w:ilvl="8" w:tplc="44421506">
      <w:numFmt w:val="bullet"/>
      <w:lvlText w:val="•"/>
      <w:lvlJc w:val="left"/>
      <w:pPr>
        <w:ind w:left="2401" w:hanging="308"/>
      </w:pPr>
      <w:rPr>
        <w:rFonts w:hint="default"/>
        <w:lang w:val="id" w:eastAsia="en-US" w:bidi="ar-SA"/>
      </w:rPr>
    </w:lvl>
  </w:abstractNum>
  <w:abstractNum w:abstractNumId="28" w15:restartNumberingAfterBreak="0">
    <w:nsid w:val="54E77AB1"/>
    <w:multiLevelType w:val="hybridMultilevel"/>
    <w:tmpl w:val="87A8CC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545111"/>
    <w:multiLevelType w:val="multilevel"/>
    <w:tmpl w:val="62861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C5287D"/>
    <w:multiLevelType w:val="hybridMultilevel"/>
    <w:tmpl w:val="8DE051CA"/>
    <w:lvl w:ilvl="0" w:tplc="22742B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EA93992"/>
    <w:multiLevelType w:val="multilevel"/>
    <w:tmpl w:val="CE02B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C53852"/>
    <w:multiLevelType w:val="hybridMultilevel"/>
    <w:tmpl w:val="67629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D178C7"/>
    <w:multiLevelType w:val="hybridMultilevel"/>
    <w:tmpl w:val="C834F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2F09F6"/>
    <w:multiLevelType w:val="hybridMultilevel"/>
    <w:tmpl w:val="BDD62A94"/>
    <w:lvl w:ilvl="0" w:tplc="D04EC732">
      <w:start w:val="1"/>
      <w:numFmt w:val="decimal"/>
      <w:lvlText w:val="%1."/>
      <w:lvlJc w:val="left"/>
      <w:pPr>
        <w:ind w:left="414" w:hanging="284"/>
        <w:jc w:val="left"/>
      </w:pPr>
      <w:rPr>
        <w:rFonts w:ascii="Liberation Sans Narrow" w:eastAsia="Liberation Sans Narrow" w:hAnsi="Liberation Sans Narrow" w:cs="Liberation Sans Narrow" w:hint="default"/>
        <w:spacing w:val="-1"/>
        <w:w w:val="100"/>
        <w:sz w:val="20"/>
        <w:szCs w:val="20"/>
        <w:lang w:val="id" w:eastAsia="en-US" w:bidi="ar-SA"/>
      </w:rPr>
    </w:lvl>
    <w:lvl w:ilvl="1" w:tplc="641C0782">
      <w:numFmt w:val="bullet"/>
      <w:lvlText w:val="•"/>
      <w:lvlJc w:val="left"/>
      <w:pPr>
        <w:ind w:left="667" w:hanging="284"/>
      </w:pPr>
      <w:rPr>
        <w:rFonts w:hint="default"/>
        <w:lang w:val="id" w:eastAsia="en-US" w:bidi="ar-SA"/>
      </w:rPr>
    </w:lvl>
    <w:lvl w:ilvl="2" w:tplc="6E066B44">
      <w:numFmt w:val="bullet"/>
      <w:lvlText w:val="•"/>
      <w:lvlJc w:val="left"/>
      <w:pPr>
        <w:ind w:left="915" w:hanging="284"/>
      </w:pPr>
      <w:rPr>
        <w:rFonts w:hint="default"/>
        <w:lang w:val="id" w:eastAsia="en-US" w:bidi="ar-SA"/>
      </w:rPr>
    </w:lvl>
    <w:lvl w:ilvl="3" w:tplc="A050B24C">
      <w:numFmt w:val="bullet"/>
      <w:lvlText w:val="•"/>
      <w:lvlJc w:val="left"/>
      <w:pPr>
        <w:ind w:left="1163" w:hanging="284"/>
      </w:pPr>
      <w:rPr>
        <w:rFonts w:hint="default"/>
        <w:lang w:val="id" w:eastAsia="en-US" w:bidi="ar-SA"/>
      </w:rPr>
    </w:lvl>
    <w:lvl w:ilvl="4" w:tplc="9F26267C">
      <w:numFmt w:val="bullet"/>
      <w:lvlText w:val="•"/>
      <w:lvlJc w:val="left"/>
      <w:pPr>
        <w:ind w:left="1410" w:hanging="284"/>
      </w:pPr>
      <w:rPr>
        <w:rFonts w:hint="default"/>
        <w:lang w:val="id" w:eastAsia="en-US" w:bidi="ar-SA"/>
      </w:rPr>
    </w:lvl>
    <w:lvl w:ilvl="5" w:tplc="DEDAFA6E">
      <w:numFmt w:val="bullet"/>
      <w:lvlText w:val="•"/>
      <w:lvlJc w:val="left"/>
      <w:pPr>
        <w:ind w:left="1658" w:hanging="284"/>
      </w:pPr>
      <w:rPr>
        <w:rFonts w:hint="default"/>
        <w:lang w:val="id" w:eastAsia="en-US" w:bidi="ar-SA"/>
      </w:rPr>
    </w:lvl>
    <w:lvl w:ilvl="6" w:tplc="FC505212">
      <w:numFmt w:val="bullet"/>
      <w:lvlText w:val="•"/>
      <w:lvlJc w:val="left"/>
      <w:pPr>
        <w:ind w:left="1906" w:hanging="284"/>
      </w:pPr>
      <w:rPr>
        <w:rFonts w:hint="default"/>
        <w:lang w:val="id" w:eastAsia="en-US" w:bidi="ar-SA"/>
      </w:rPr>
    </w:lvl>
    <w:lvl w:ilvl="7" w:tplc="157CA77E">
      <w:numFmt w:val="bullet"/>
      <w:lvlText w:val="•"/>
      <w:lvlJc w:val="left"/>
      <w:pPr>
        <w:ind w:left="2153" w:hanging="284"/>
      </w:pPr>
      <w:rPr>
        <w:rFonts w:hint="default"/>
        <w:lang w:val="id" w:eastAsia="en-US" w:bidi="ar-SA"/>
      </w:rPr>
    </w:lvl>
    <w:lvl w:ilvl="8" w:tplc="34CE2068">
      <w:numFmt w:val="bullet"/>
      <w:lvlText w:val="•"/>
      <w:lvlJc w:val="left"/>
      <w:pPr>
        <w:ind w:left="2401" w:hanging="284"/>
      </w:pPr>
      <w:rPr>
        <w:rFonts w:hint="default"/>
        <w:lang w:val="id" w:eastAsia="en-US" w:bidi="ar-SA"/>
      </w:rPr>
    </w:lvl>
  </w:abstractNum>
  <w:abstractNum w:abstractNumId="35" w15:restartNumberingAfterBreak="0">
    <w:nsid w:val="68170C5B"/>
    <w:multiLevelType w:val="hybridMultilevel"/>
    <w:tmpl w:val="12C22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B35B2E"/>
    <w:multiLevelType w:val="hybridMultilevel"/>
    <w:tmpl w:val="1E8E9A76"/>
    <w:lvl w:ilvl="0" w:tplc="E4B23094">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7" w15:restartNumberingAfterBreak="0">
    <w:nsid w:val="6C9A1101"/>
    <w:multiLevelType w:val="hybridMultilevel"/>
    <w:tmpl w:val="24E4C60E"/>
    <w:lvl w:ilvl="0" w:tplc="C024AC3C">
      <w:start w:val="1"/>
      <w:numFmt w:val="decimal"/>
      <w:lvlText w:val="%1."/>
      <w:lvlJc w:val="left"/>
      <w:pPr>
        <w:ind w:left="414" w:hanging="308"/>
        <w:jc w:val="left"/>
      </w:pPr>
      <w:rPr>
        <w:rFonts w:ascii="Liberation Sans Narrow" w:eastAsia="Liberation Sans Narrow" w:hAnsi="Liberation Sans Narrow" w:cs="Liberation Sans Narrow" w:hint="default"/>
        <w:spacing w:val="-1"/>
        <w:w w:val="100"/>
        <w:sz w:val="20"/>
        <w:szCs w:val="20"/>
        <w:lang w:val="id" w:eastAsia="en-US" w:bidi="ar-SA"/>
      </w:rPr>
    </w:lvl>
    <w:lvl w:ilvl="1" w:tplc="F564B79E">
      <w:numFmt w:val="bullet"/>
      <w:lvlText w:val="•"/>
      <w:lvlJc w:val="left"/>
      <w:pPr>
        <w:ind w:left="667" w:hanging="308"/>
      </w:pPr>
      <w:rPr>
        <w:rFonts w:hint="default"/>
        <w:lang w:val="id" w:eastAsia="en-US" w:bidi="ar-SA"/>
      </w:rPr>
    </w:lvl>
    <w:lvl w:ilvl="2" w:tplc="A4606C52">
      <w:numFmt w:val="bullet"/>
      <w:lvlText w:val="•"/>
      <w:lvlJc w:val="left"/>
      <w:pPr>
        <w:ind w:left="915" w:hanging="308"/>
      </w:pPr>
      <w:rPr>
        <w:rFonts w:hint="default"/>
        <w:lang w:val="id" w:eastAsia="en-US" w:bidi="ar-SA"/>
      </w:rPr>
    </w:lvl>
    <w:lvl w:ilvl="3" w:tplc="2632CD2A">
      <w:numFmt w:val="bullet"/>
      <w:lvlText w:val="•"/>
      <w:lvlJc w:val="left"/>
      <w:pPr>
        <w:ind w:left="1163" w:hanging="308"/>
      </w:pPr>
      <w:rPr>
        <w:rFonts w:hint="default"/>
        <w:lang w:val="id" w:eastAsia="en-US" w:bidi="ar-SA"/>
      </w:rPr>
    </w:lvl>
    <w:lvl w:ilvl="4" w:tplc="720220EE">
      <w:numFmt w:val="bullet"/>
      <w:lvlText w:val="•"/>
      <w:lvlJc w:val="left"/>
      <w:pPr>
        <w:ind w:left="1410" w:hanging="308"/>
      </w:pPr>
      <w:rPr>
        <w:rFonts w:hint="default"/>
        <w:lang w:val="id" w:eastAsia="en-US" w:bidi="ar-SA"/>
      </w:rPr>
    </w:lvl>
    <w:lvl w:ilvl="5" w:tplc="BFA81ECC">
      <w:numFmt w:val="bullet"/>
      <w:lvlText w:val="•"/>
      <w:lvlJc w:val="left"/>
      <w:pPr>
        <w:ind w:left="1658" w:hanging="308"/>
      </w:pPr>
      <w:rPr>
        <w:rFonts w:hint="default"/>
        <w:lang w:val="id" w:eastAsia="en-US" w:bidi="ar-SA"/>
      </w:rPr>
    </w:lvl>
    <w:lvl w:ilvl="6" w:tplc="BFDCF270">
      <w:numFmt w:val="bullet"/>
      <w:lvlText w:val="•"/>
      <w:lvlJc w:val="left"/>
      <w:pPr>
        <w:ind w:left="1906" w:hanging="308"/>
      </w:pPr>
      <w:rPr>
        <w:rFonts w:hint="default"/>
        <w:lang w:val="id" w:eastAsia="en-US" w:bidi="ar-SA"/>
      </w:rPr>
    </w:lvl>
    <w:lvl w:ilvl="7" w:tplc="7A64D332">
      <w:numFmt w:val="bullet"/>
      <w:lvlText w:val="•"/>
      <w:lvlJc w:val="left"/>
      <w:pPr>
        <w:ind w:left="2153" w:hanging="308"/>
      </w:pPr>
      <w:rPr>
        <w:rFonts w:hint="default"/>
        <w:lang w:val="id" w:eastAsia="en-US" w:bidi="ar-SA"/>
      </w:rPr>
    </w:lvl>
    <w:lvl w:ilvl="8" w:tplc="DEF26646">
      <w:numFmt w:val="bullet"/>
      <w:lvlText w:val="•"/>
      <w:lvlJc w:val="left"/>
      <w:pPr>
        <w:ind w:left="2401" w:hanging="308"/>
      </w:pPr>
      <w:rPr>
        <w:rFonts w:hint="default"/>
        <w:lang w:val="id" w:eastAsia="en-US" w:bidi="ar-SA"/>
      </w:rPr>
    </w:lvl>
  </w:abstractNum>
  <w:abstractNum w:abstractNumId="38" w15:restartNumberingAfterBreak="0">
    <w:nsid w:val="6D6160E6"/>
    <w:multiLevelType w:val="hybridMultilevel"/>
    <w:tmpl w:val="4118C1F4"/>
    <w:lvl w:ilvl="0" w:tplc="D9AE727C">
      <w:start w:val="1"/>
      <w:numFmt w:val="decimal"/>
      <w:lvlText w:val="%1."/>
      <w:lvlJc w:val="left"/>
      <w:pPr>
        <w:ind w:left="1377" w:hanging="8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9C009A"/>
    <w:multiLevelType w:val="hybridMultilevel"/>
    <w:tmpl w:val="76FE6BF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74455E15"/>
    <w:multiLevelType w:val="hybridMultilevel"/>
    <w:tmpl w:val="26A84B6A"/>
    <w:lvl w:ilvl="0" w:tplc="AF748C2A">
      <w:start w:val="1"/>
      <w:numFmt w:val="decimal"/>
      <w:lvlText w:val="%1."/>
      <w:lvlJc w:val="left"/>
      <w:pPr>
        <w:ind w:left="414" w:hanging="308"/>
        <w:jc w:val="left"/>
      </w:pPr>
      <w:rPr>
        <w:rFonts w:ascii="Liberation Sans Narrow" w:eastAsia="Liberation Sans Narrow" w:hAnsi="Liberation Sans Narrow" w:cs="Liberation Sans Narrow" w:hint="default"/>
        <w:spacing w:val="-1"/>
        <w:w w:val="100"/>
        <w:sz w:val="20"/>
        <w:szCs w:val="20"/>
        <w:lang w:val="id" w:eastAsia="en-US" w:bidi="ar-SA"/>
      </w:rPr>
    </w:lvl>
    <w:lvl w:ilvl="1" w:tplc="C43E12A4">
      <w:numFmt w:val="bullet"/>
      <w:lvlText w:val="•"/>
      <w:lvlJc w:val="left"/>
      <w:pPr>
        <w:ind w:left="667" w:hanging="308"/>
      </w:pPr>
      <w:rPr>
        <w:rFonts w:hint="default"/>
        <w:lang w:val="id" w:eastAsia="en-US" w:bidi="ar-SA"/>
      </w:rPr>
    </w:lvl>
    <w:lvl w:ilvl="2" w:tplc="82E64B3A">
      <w:numFmt w:val="bullet"/>
      <w:lvlText w:val="•"/>
      <w:lvlJc w:val="left"/>
      <w:pPr>
        <w:ind w:left="915" w:hanging="308"/>
      </w:pPr>
      <w:rPr>
        <w:rFonts w:hint="default"/>
        <w:lang w:val="id" w:eastAsia="en-US" w:bidi="ar-SA"/>
      </w:rPr>
    </w:lvl>
    <w:lvl w:ilvl="3" w:tplc="6F9AFEE8">
      <w:numFmt w:val="bullet"/>
      <w:lvlText w:val="•"/>
      <w:lvlJc w:val="left"/>
      <w:pPr>
        <w:ind w:left="1163" w:hanging="308"/>
      </w:pPr>
      <w:rPr>
        <w:rFonts w:hint="default"/>
        <w:lang w:val="id" w:eastAsia="en-US" w:bidi="ar-SA"/>
      </w:rPr>
    </w:lvl>
    <w:lvl w:ilvl="4" w:tplc="8F82E8A4">
      <w:numFmt w:val="bullet"/>
      <w:lvlText w:val="•"/>
      <w:lvlJc w:val="left"/>
      <w:pPr>
        <w:ind w:left="1410" w:hanging="308"/>
      </w:pPr>
      <w:rPr>
        <w:rFonts w:hint="default"/>
        <w:lang w:val="id" w:eastAsia="en-US" w:bidi="ar-SA"/>
      </w:rPr>
    </w:lvl>
    <w:lvl w:ilvl="5" w:tplc="6D6AFA30">
      <w:numFmt w:val="bullet"/>
      <w:lvlText w:val="•"/>
      <w:lvlJc w:val="left"/>
      <w:pPr>
        <w:ind w:left="1658" w:hanging="308"/>
      </w:pPr>
      <w:rPr>
        <w:rFonts w:hint="default"/>
        <w:lang w:val="id" w:eastAsia="en-US" w:bidi="ar-SA"/>
      </w:rPr>
    </w:lvl>
    <w:lvl w:ilvl="6" w:tplc="AA343C58">
      <w:numFmt w:val="bullet"/>
      <w:lvlText w:val="•"/>
      <w:lvlJc w:val="left"/>
      <w:pPr>
        <w:ind w:left="1906" w:hanging="308"/>
      </w:pPr>
      <w:rPr>
        <w:rFonts w:hint="default"/>
        <w:lang w:val="id" w:eastAsia="en-US" w:bidi="ar-SA"/>
      </w:rPr>
    </w:lvl>
    <w:lvl w:ilvl="7" w:tplc="796C8A16">
      <w:numFmt w:val="bullet"/>
      <w:lvlText w:val="•"/>
      <w:lvlJc w:val="left"/>
      <w:pPr>
        <w:ind w:left="2153" w:hanging="308"/>
      </w:pPr>
      <w:rPr>
        <w:rFonts w:hint="default"/>
        <w:lang w:val="id" w:eastAsia="en-US" w:bidi="ar-SA"/>
      </w:rPr>
    </w:lvl>
    <w:lvl w:ilvl="8" w:tplc="FC306E1A">
      <w:numFmt w:val="bullet"/>
      <w:lvlText w:val="•"/>
      <w:lvlJc w:val="left"/>
      <w:pPr>
        <w:ind w:left="2401" w:hanging="308"/>
      </w:pPr>
      <w:rPr>
        <w:rFonts w:hint="default"/>
        <w:lang w:val="id" w:eastAsia="en-US" w:bidi="ar-SA"/>
      </w:rPr>
    </w:lvl>
  </w:abstractNum>
  <w:abstractNum w:abstractNumId="41" w15:restartNumberingAfterBreak="0">
    <w:nsid w:val="74FA5F14"/>
    <w:multiLevelType w:val="hybridMultilevel"/>
    <w:tmpl w:val="823C9C2A"/>
    <w:lvl w:ilvl="0" w:tplc="6CA67672">
      <w:start w:val="1"/>
      <w:numFmt w:val="decimal"/>
      <w:lvlText w:val="%1."/>
      <w:lvlJc w:val="left"/>
      <w:pPr>
        <w:ind w:left="415" w:hanging="308"/>
        <w:jc w:val="left"/>
      </w:pPr>
      <w:rPr>
        <w:rFonts w:ascii="Liberation Sans Narrow" w:eastAsia="Liberation Sans Narrow" w:hAnsi="Liberation Sans Narrow" w:cs="Liberation Sans Narrow" w:hint="default"/>
        <w:spacing w:val="-1"/>
        <w:w w:val="100"/>
        <w:sz w:val="20"/>
        <w:szCs w:val="20"/>
        <w:lang w:val="id" w:eastAsia="en-US" w:bidi="ar-SA"/>
      </w:rPr>
    </w:lvl>
    <w:lvl w:ilvl="1" w:tplc="8A7C29C2">
      <w:numFmt w:val="bullet"/>
      <w:lvlText w:val="•"/>
      <w:lvlJc w:val="left"/>
      <w:pPr>
        <w:ind w:left="667" w:hanging="308"/>
      </w:pPr>
      <w:rPr>
        <w:rFonts w:hint="default"/>
        <w:lang w:val="id" w:eastAsia="en-US" w:bidi="ar-SA"/>
      </w:rPr>
    </w:lvl>
    <w:lvl w:ilvl="2" w:tplc="62EEDBAC">
      <w:numFmt w:val="bullet"/>
      <w:lvlText w:val="•"/>
      <w:lvlJc w:val="left"/>
      <w:pPr>
        <w:ind w:left="915" w:hanging="308"/>
      </w:pPr>
      <w:rPr>
        <w:rFonts w:hint="default"/>
        <w:lang w:val="id" w:eastAsia="en-US" w:bidi="ar-SA"/>
      </w:rPr>
    </w:lvl>
    <w:lvl w:ilvl="3" w:tplc="19FE67D8">
      <w:numFmt w:val="bullet"/>
      <w:lvlText w:val="•"/>
      <w:lvlJc w:val="left"/>
      <w:pPr>
        <w:ind w:left="1162" w:hanging="308"/>
      </w:pPr>
      <w:rPr>
        <w:rFonts w:hint="default"/>
        <w:lang w:val="id" w:eastAsia="en-US" w:bidi="ar-SA"/>
      </w:rPr>
    </w:lvl>
    <w:lvl w:ilvl="4" w:tplc="43D82FBA">
      <w:numFmt w:val="bullet"/>
      <w:lvlText w:val="•"/>
      <w:lvlJc w:val="left"/>
      <w:pPr>
        <w:ind w:left="1410" w:hanging="308"/>
      </w:pPr>
      <w:rPr>
        <w:rFonts w:hint="default"/>
        <w:lang w:val="id" w:eastAsia="en-US" w:bidi="ar-SA"/>
      </w:rPr>
    </w:lvl>
    <w:lvl w:ilvl="5" w:tplc="60CAA986">
      <w:numFmt w:val="bullet"/>
      <w:lvlText w:val="•"/>
      <w:lvlJc w:val="left"/>
      <w:pPr>
        <w:ind w:left="1658" w:hanging="308"/>
      </w:pPr>
      <w:rPr>
        <w:rFonts w:hint="default"/>
        <w:lang w:val="id" w:eastAsia="en-US" w:bidi="ar-SA"/>
      </w:rPr>
    </w:lvl>
    <w:lvl w:ilvl="6" w:tplc="F56E05D4">
      <w:numFmt w:val="bullet"/>
      <w:lvlText w:val="•"/>
      <w:lvlJc w:val="left"/>
      <w:pPr>
        <w:ind w:left="1905" w:hanging="308"/>
      </w:pPr>
      <w:rPr>
        <w:rFonts w:hint="default"/>
        <w:lang w:val="id" w:eastAsia="en-US" w:bidi="ar-SA"/>
      </w:rPr>
    </w:lvl>
    <w:lvl w:ilvl="7" w:tplc="D5EAF0DA">
      <w:numFmt w:val="bullet"/>
      <w:lvlText w:val="•"/>
      <w:lvlJc w:val="left"/>
      <w:pPr>
        <w:ind w:left="2153" w:hanging="308"/>
      </w:pPr>
      <w:rPr>
        <w:rFonts w:hint="default"/>
        <w:lang w:val="id" w:eastAsia="en-US" w:bidi="ar-SA"/>
      </w:rPr>
    </w:lvl>
    <w:lvl w:ilvl="8" w:tplc="9D8EBAE2">
      <w:numFmt w:val="bullet"/>
      <w:lvlText w:val="•"/>
      <w:lvlJc w:val="left"/>
      <w:pPr>
        <w:ind w:left="2400" w:hanging="308"/>
      </w:pPr>
      <w:rPr>
        <w:rFonts w:hint="default"/>
        <w:lang w:val="id" w:eastAsia="en-US" w:bidi="ar-SA"/>
      </w:rPr>
    </w:lvl>
  </w:abstractNum>
  <w:abstractNum w:abstractNumId="42" w15:restartNumberingAfterBreak="0">
    <w:nsid w:val="76903283"/>
    <w:multiLevelType w:val="hybridMultilevel"/>
    <w:tmpl w:val="0720B35A"/>
    <w:lvl w:ilvl="0" w:tplc="B666F7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9753E1E"/>
    <w:multiLevelType w:val="hybridMultilevel"/>
    <w:tmpl w:val="E3AE2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1F392E"/>
    <w:multiLevelType w:val="hybridMultilevel"/>
    <w:tmpl w:val="CA2EBF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DC553BC"/>
    <w:multiLevelType w:val="hybridMultilevel"/>
    <w:tmpl w:val="173A862E"/>
    <w:lvl w:ilvl="0" w:tplc="36361120">
      <w:start w:val="1"/>
      <w:numFmt w:val="decimal"/>
      <w:lvlText w:val="%1."/>
      <w:lvlJc w:val="left"/>
      <w:pPr>
        <w:ind w:left="414" w:hanging="308"/>
        <w:jc w:val="left"/>
      </w:pPr>
      <w:rPr>
        <w:rFonts w:ascii="Liberation Sans Narrow" w:eastAsia="Liberation Sans Narrow" w:hAnsi="Liberation Sans Narrow" w:cs="Liberation Sans Narrow" w:hint="default"/>
        <w:spacing w:val="-1"/>
        <w:w w:val="100"/>
        <w:sz w:val="20"/>
        <w:szCs w:val="20"/>
        <w:lang w:val="id" w:eastAsia="en-US" w:bidi="ar-SA"/>
      </w:rPr>
    </w:lvl>
    <w:lvl w:ilvl="1" w:tplc="7474FDBA">
      <w:numFmt w:val="bullet"/>
      <w:lvlText w:val="•"/>
      <w:lvlJc w:val="left"/>
      <w:pPr>
        <w:ind w:left="667" w:hanging="308"/>
      </w:pPr>
      <w:rPr>
        <w:rFonts w:hint="default"/>
        <w:lang w:val="id" w:eastAsia="en-US" w:bidi="ar-SA"/>
      </w:rPr>
    </w:lvl>
    <w:lvl w:ilvl="2" w:tplc="7BD400C6">
      <w:numFmt w:val="bullet"/>
      <w:lvlText w:val="•"/>
      <w:lvlJc w:val="left"/>
      <w:pPr>
        <w:ind w:left="915" w:hanging="308"/>
      </w:pPr>
      <w:rPr>
        <w:rFonts w:hint="default"/>
        <w:lang w:val="id" w:eastAsia="en-US" w:bidi="ar-SA"/>
      </w:rPr>
    </w:lvl>
    <w:lvl w:ilvl="3" w:tplc="2C5AD162">
      <w:numFmt w:val="bullet"/>
      <w:lvlText w:val="•"/>
      <w:lvlJc w:val="left"/>
      <w:pPr>
        <w:ind w:left="1163" w:hanging="308"/>
      </w:pPr>
      <w:rPr>
        <w:rFonts w:hint="default"/>
        <w:lang w:val="id" w:eastAsia="en-US" w:bidi="ar-SA"/>
      </w:rPr>
    </w:lvl>
    <w:lvl w:ilvl="4" w:tplc="37B0B0F2">
      <w:numFmt w:val="bullet"/>
      <w:lvlText w:val="•"/>
      <w:lvlJc w:val="left"/>
      <w:pPr>
        <w:ind w:left="1410" w:hanging="308"/>
      </w:pPr>
      <w:rPr>
        <w:rFonts w:hint="default"/>
        <w:lang w:val="id" w:eastAsia="en-US" w:bidi="ar-SA"/>
      </w:rPr>
    </w:lvl>
    <w:lvl w:ilvl="5" w:tplc="E3ACE96E">
      <w:numFmt w:val="bullet"/>
      <w:lvlText w:val="•"/>
      <w:lvlJc w:val="left"/>
      <w:pPr>
        <w:ind w:left="1658" w:hanging="308"/>
      </w:pPr>
      <w:rPr>
        <w:rFonts w:hint="default"/>
        <w:lang w:val="id" w:eastAsia="en-US" w:bidi="ar-SA"/>
      </w:rPr>
    </w:lvl>
    <w:lvl w:ilvl="6" w:tplc="CB1C9794">
      <w:numFmt w:val="bullet"/>
      <w:lvlText w:val="•"/>
      <w:lvlJc w:val="left"/>
      <w:pPr>
        <w:ind w:left="1906" w:hanging="308"/>
      </w:pPr>
      <w:rPr>
        <w:rFonts w:hint="default"/>
        <w:lang w:val="id" w:eastAsia="en-US" w:bidi="ar-SA"/>
      </w:rPr>
    </w:lvl>
    <w:lvl w:ilvl="7" w:tplc="70E80E74">
      <w:numFmt w:val="bullet"/>
      <w:lvlText w:val="•"/>
      <w:lvlJc w:val="left"/>
      <w:pPr>
        <w:ind w:left="2153" w:hanging="308"/>
      </w:pPr>
      <w:rPr>
        <w:rFonts w:hint="default"/>
        <w:lang w:val="id" w:eastAsia="en-US" w:bidi="ar-SA"/>
      </w:rPr>
    </w:lvl>
    <w:lvl w:ilvl="8" w:tplc="F9EEBFE6">
      <w:numFmt w:val="bullet"/>
      <w:lvlText w:val="•"/>
      <w:lvlJc w:val="left"/>
      <w:pPr>
        <w:ind w:left="2401" w:hanging="308"/>
      </w:pPr>
      <w:rPr>
        <w:rFonts w:hint="default"/>
        <w:lang w:val="id" w:eastAsia="en-US" w:bidi="ar-SA"/>
      </w:rPr>
    </w:lvl>
  </w:abstractNum>
  <w:abstractNum w:abstractNumId="46" w15:restartNumberingAfterBreak="0">
    <w:nsid w:val="7E1B334B"/>
    <w:multiLevelType w:val="hybridMultilevel"/>
    <w:tmpl w:val="F348D78E"/>
    <w:lvl w:ilvl="0" w:tplc="F8E8A73C">
      <w:start w:val="1"/>
      <w:numFmt w:val="decimal"/>
      <w:lvlText w:val="%1."/>
      <w:lvlJc w:val="left"/>
      <w:pPr>
        <w:ind w:left="414" w:hanging="308"/>
        <w:jc w:val="left"/>
      </w:pPr>
      <w:rPr>
        <w:rFonts w:ascii="Liberation Sans Narrow" w:eastAsia="Liberation Sans Narrow" w:hAnsi="Liberation Sans Narrow" w:cs="Liberation Sans Narrow" w:hint="default"/>
        <w:spacing w:val="-1"/>
        <w:w w:val="100"/>
        <w:sz w:val="20"/>
        <w:szCs w:val="20"/>
        <w:lang w:val="id" w:eastAsia="en-US" w:bidi="ar-SA"/>
      </w:rPr>
    </w:lvl>
    <w:lvl w:ilvl="1" w:tplc="4AC84DF0">
      <w:numFmt w:val="bullet"/>
      <w:lvlText w:val="•"/>
      <w:lvlJc w:val="left"/>
      <w:pPr>
        <w:ind w:left="667" w:hanging="308"/>
      </w:pPr>
      <w:rPr>
        <w:rFonts w:hint="default"/>
        <w:lang w:val="id" w:eastAsia="en-US" w:bidi="ar-SA"/>
      </w:rPr>
    </w:lvl>
    <w:lvl w:ilvl="2" w:tplc="4A226340">
      <w:numFmt w:val="bullet"/>
      <w:lvlText w:val="•"/>
      <w:lvlJc w:val="left"/>
      <w:pPr>
        <w:ind w:left="915" w:hanging="308"/>
      </w:pPr>
      <w:rPr>
        <w:rFonts w:hint="default"/>
        <w:lang w:val="id" w:eastAsia="en-US" w:bidi="ar-SA"/>
      </w:rPr>
    </w:lvl>
    <w:lvl w:ilvl="3" w:tplc="05D6465A">
      <w:numFmt w:val="bullet"/>
      <w:lvlText w:val="•"/>
      <w:lvlJc w:val="left"/>
      <w:pPr>
        <w:ind w:left="1163" w:hanging="308"/>
      </w:pPr>
      <w:rPr>
        <w:rFonts w:hint="default"/>
        <w:lang w:val="id" w:eastAsia="en-US" w:bidi="ar-SA"/>
      </w:rPr>
    </w:lvl>
    <w:lvl w:ilvl="4" w:tplc="3788D028">
      <w:numFmt w:val="bullet"/>
      <w:lvlText w:val="•"/>
      <w:lvlJc w:val="left"/>
      <w:pPr>
        <w:ind w:left="1410" w:hanging="308"/>
      </w:pPr>
      <w:rPr>
        <w:rFonts w:hint="default"/>
        <w:lang w:val="id" w:eastAsia="en-US" w:bidi="ar-SA"/>
      </w:rPr>
    </w:lvl>
    <w:lvl w:ilvl="5" w:tplc="31887E22">
      <w:numFmt w:val="bullet"/>
      <w:lvlText w:val="•"/>
      <w:lvlJc w:val="left"/>
      <w:pPr>
        <w:ind w:left="1658" w:hanging="308"/>
      </w:pPr>
      <w:rPr>
        <w:rFonts w:hint="default"/>
        <w:lang w:val="id" w:eastAsia="en-US" w:bidi="ar-SA"/>
      </w:rPr>
    </w:lvl>
    <w:lvl w:ilvl="6" w:tplc="62225012">
      <w:numFmt w:val="bullet"/>
      <w:lvlText w:val="•"/>
      <w:lvlJc w:val="left"/>
      <w:pPr>
        <w:ind w:left="1906" w:hanging="308"/>
      </w:pPr>
      <w:rPr>
        <w:rFonts w:hint="default"/>
        <w:lang w:val="id" w:eastAsia="en-US" w:bidi="ar-SA"/>
      </w:rPr>
    </w:lvl>
    <w:lvl w:ilvl="7" w:tplc="4BEAA202">
      <w:numFmt w:val="bullet"/>
      <w:lvlText w:val="•"/>
      <w:lvlJc w:val="left"/>
      <w:pPr>
        <w:ind w:left="2153" w:hanging="308"/>
      </w:pPr>
      <w:rPr>
        <w:rFonts w:hint="default"/>
        <w:lang w:val="id" w:eastAsia="en-US" w:bidi="ar-SA"/>
      </w:rPr>
    </w:lvl>
    <w:lvl w:ilvl="8" w:tplc="9488AE64">
      <w:numFmt w:val="bullet"/>
      <w:lvlText w:val="•"/>
      <w:lvlJc w:val="left"/>
      <w:pPr>
        <w:ind w:left="2401" w:hanging="308"/>
      </w:pPr>
      <w:rPr>
        <w:rFonts w:hint="default"/>
        <w:lang w:val="id" w:eastAsia="en-US" w:bidi="ar-SA"/>
      </w:rPr>
    </w:lvl>
  </w:abstractNum>
  <w:abstractNum w:abstractNumId="47" w15:restartNumberingAfterBreak="0">
    <w:nsid w:val="7F052E48"/>
    <w:multiLevelType w:val="hybridMultilevel"/>
    <w:tmpl w:val="6BAC360A"/>
    <w:lvl w:ilvl="0" w:tplc="8AD0B772">
      <w:start w:val="1"/>
      <w:numFmt w:val="decimal"/>
      <w:lvlText w:val="%1."/>
      <w:lvlJc w:val="left"/>
      <w:pPr>
        <w:ind w:left="415" w:hanging="308"/>
        <w:jc w:val="left"/>
      </w:pPr>
      <w:rPr>
        <w:rFonts w:ascii="Liberation Sans Narrow" w:eastAsia="Liberation Sans Narrow" w:hAnsi="Liberation Sans Narrow" w:cs="Liberation Sans Narrow" w:hint="default"/>
        <w:spacing w:val="-1"/>
        <w:w w:val="100"/>
        <w:sz w:val="20"/>
        <w:szCs w:val="20"/>
        <w:lang w:val="id" w:eastAsia="en-US" w:bidi="ar-SA"/>
      </w:rPr>
    </w:lvl>
    <w:lvl w:ilvl="1" w:tplc="211EC938">
      <w:numFmt w:val="bullet"/>
      <w:lvlText w:val="•"/>
      <w:lvlJc w:val="left"/>
      <w:pPr>
        <w:ind w:left="667" w:hanging="308"/>
      </w:pPr>
      <w:rPr>
        <w:rFonts w:hint="default"/>
        <w:lang w:val="id" w:eastAsia="en-US" w:bidi="ar-SA"/>
      </w:rPr>
    </w:lvl>
    <w:lvl w:ilvl="2" w:tplc="106EBE84">
      <w:numFmt w:val="bullet"/>
      <w:lvlText w:val="•"/>
      <w:lvlJc w:val="left"/>
      <w:pPr>
        <w:ind w:left="915" w:hanging="308"/>
      </w:pPr>
      <w:rPr>
        <w:rFonts w:hint="default"/>
        <w:lang w:val="id" w:eastAsia="en-US" w:bidi="ar-SA"/>
      </w:rPr>
    </w:lvl>
    <w:lvl w:ilvl="3" w:tplc="701E8F96">
      <w:numFmt w:val="bullet"/>
      <w:lvlText w:val="•"/>
      <w:lvlJc w:val="left"/>
      <w:pPr>
        <w:ind w:left="1162" w:hanging="308"/>
      </w:pPr>
      <w:rPr>
        <w:rFonts w:hint="default"/>
        <w:lang w:val="id" w:eastAsia="en-US" w:bidi="ar-SA"/>
      </w:rPr>
    </w:lvl>
    <w:lvl w:ilvl="4" w:tplc="EB84CDC6">
      <w:numFmt w:val="bullet"/>
      <w:lvlText w:val="•"/>
      <w:lvlJc w:val="left"/>
      <w:pPr>
        <w:ind w:left="1410" w:hanging="308"/>
      </w:pPr>
      <w:rPr>
        <w:rFonts w:hint="default"/>
        <w:lang w:val="id" w:eastAsia="en-US" w:bidi="ar-SA"/>
      </w:rPr>
    </w:lvl>
    <w:lvl w:ilvl="5" w:tplc="D3085366">
      <w:numFmt w:val="bullet"/>
      <w:lvlText w:val="•"/>
      <w:lvlJc w:val="left"/>
      <w:pPr>
        <w:ind w:left="1658" w:hanging="308"/>
      </w:pPr>
      <w:rPr>
        <w:rFonts w:hint="default"/>
        <w:lang w:val="id" w:eastAsia="en-US" w:bidi="ar-SA"/>
      </w:rPr>
    </w:lvl>
    <w:lvl w:ilvl="6" w:tplc="0A906FC0">
      <w:numFmt w:val="bullet"/>
      <w:lvlText w:val="•"/>
      <w:lvlJc w:val="left"/>
      <w:pPr>
        <w:ind w:left="1905" w:hanging="308"/>
      </w:pPr>
      <w:rPr>
        <w:rFonts w:hint="default"/>
        <w:lang w:val="id" w:eastAsia="en-US" w:bidi="ar-SA"/>
      </w:rPr>
    </w:lvl>
    <w:lvl w:ilvl="7" w:tplc="B24470CE">
      <w:numFmt w:val="bullet"/>
      <w:lvlText w:val="•"/>
      <w:lvlJc w:val="left"/>
      <w:pPr>
        <w:ind w:left="2153" w:hanging="308"/>
      </w:pPr>
      <w:rPr>
        <w:rFonts w:hint="default"/>
        <w:lang w:val="id" w:eastAsia="en-US" w:bidi="ar-SA"/>
      </w:rPr>
    </w:lvl>
    <w:lvl w:ilvl="8" w:tplc="1E26DD4A">
      <w:numFmt w:val="bullet"/>
      <w:lvlText w:val="•"/>
      <w:lvlJc w:val="left"/>
      <w:pPr>
        <w:ind w:left="2400" w:hanging="308"/>
      </w:pPr>
      <w:rPr>
        <w:rFonts w:hint="default"/>
        <w:lang w:val="id" w:eastAsia="en-US" w:bidi="ar-SA"/>
      </w:rPr>
    </w:lvl>
  </w:abstractNum>
  <w:abstractNum w:abstractNumId="48" w15:restartNumberingAfterBreak="0">
    <w:nsid w:val="7F7D44E7"/>
    <w:multiLevelType w:val="hybridMultilevel"/>
    <w:tmpl w:val="DEFE5B9E"/>
    <w:lvl w:ilvl="0" w:tplc="EF425A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48"/>
  </w:num>
  <w:num w:numId="3">
    <w:abstractNumId w:val="43"/>
  </w:num>
  <w:num w:numId="4">
    <w:abstractNumId w:val="26"/>
  </w:num>
  <w:num w:numId="5">
    <w:abstractNumId w:val="36"/>
  </w:num>
  <w:num w:numId="6">
    <w:abstractNumId w:val="21"/>
  </w:num>
  <w:num w:numId="7">
    <w:abstractNumId w:val="33"/>
  </w:num>
  <w:num w:numId="8">
    <w:abstractNumId w:val="32"/>
  </w:num>
  <w:num w:numId="9">
    <w:abstractNumId w:val="4"/>
  </w:num>
  <w:num w:numId="10">
    <w:abstractNumId w:val="24"/>
  </w:num>
  <w:num w:numId="11">
    <w:abstractNumId w:val="0"/>
  </w:num>
  <w:num w:numId="12">
    <w:abstractNumId w:val="25"/>
  </w:num>
  <w:num w:numId="13">
    <w:abstractNumId w:val="17"/>
  </w:num>
  <w:num w:numId="14">
    <w:abstractNumId w:val="1"/>
  </w:num>
  <w:num w:numId="15">
    <w:abstractNumId w:val="11"/>
  </w:num>
  <w:num w:numId="16">
    <w:abstractNumId w:val="44"/>
  </w:num>
  <w:num w:numId="17">
    <w:abstractNumId w:val="6"/>
  </w:num>
  <w:num w:numId="18">
    <w:abstractNumId w:val="42"/>
  </w:num>
  <w:num w:numId="19">
    <w:abstractNumId w:val="28"/>
  </w:num>
  <w:num w:numId="20">
    <w:abstractNumId w:val="7"/>
  </w:num>
  <w:num w:numId="21">
    <w:abstractNumId w:val="35"/>
  </w:num>
  <w:num w:numId="22">
    <w:abstractNumId w:val="16"/>
  </w:num>
  <w:num w:numId="23">
    <w:abstractNumId w:val="13"/>
  </w:num>
  <w:num w:numId="24">
    <w:abstractNumId w:val="2"/>
  </w:num>
  <w:num w:numId="25">
    <w:abstractNumId w:val="14"/>
  </w:num>
  <w:num w:numId="26">
    <w:abstractNumId w:val="31"/>
  </w:num>
  <w:num w:numId="27">
    <w:abstractNumId w:val="29"/>
  </w:num>
  <w:num w:numId="28">
    <w:abstractNumId w:val="39"/>
  </w:num>
  <w:num w:numId="29">
    <w:abstractNumId w:val="20"/>
  </w:num>
  <w:num w:numId="30">
    <w:abstractNumId w:val="38"/>
  </w:num>
  <w:num w:numId="31">
    <w:abstractNumId w:val="5"/>
  </w:num>
  <w:num w:numId="32">
    <w:abstractNumId w:val="18"/>
  </w:num>
  <w:num w:numId="33">
    <w:abstractNumId w:val="9"/>
  </w:num>
  <w:num w:numId="34">
    <w:abstractNumId w:val="23"/>
  </w:num>
  <w:num w:numId="35">
    <w:abstractNumId w:val="30"/>
  </w:num>
  <w:num w:numId="36">
    <w:abstractNumId w:val="15"/>
  </w:num>
  <w:num w:numId="37">
    <w:abstractNumId w:val="12"/>
  </w:num>
  <w:num w:numId="38">
    <w:abstractNumId w:val="10"/>
  </w:num>
  <w:num w:numId="39">
    <w:abstractNumId w:val="3"/>
  </w:num>
  <w:num w:numId="40">
    <w:abstractNumId w:val="41"/>
  </w:num>
  <w:num w:numId="41">
    <w:abstractNumId w:val="47"/>
  </w:num>
  <w:num w:numId="42">
    <w:abstractNumId w:val="37"/>
  </w:num>
  <w:num w:numId="43">
    <w:abstractNumId w:val="45"/>
  </w:num>
  <w:num w:numId="44">
    <w:abstractNumId w:val="19"/>
  </w:num>
  <w:num w:numId="45">
    <w:abstractNumId w:val="46"/>
  </w:num>
  <w:num w:numId="46">
    <w:abstractNumId w:val="34"/>
  </w:num>
  <w:num w:numId="47">
    <w:abstractNumId w:val="27"/>
  </w:num>
  <w:num w:numId="48">
    <w:abstractNumId w:val="40"/>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C7B"/>
    <w:rsid w:val="00000350"/>
    <w:rsid w:val="00000F9F"/>
    <w:rsid w:val="00001E33"/>
    <w:rsid w:val="00003C61"/>
    <w:rsid w:val="0000737D"/>
    <w:rsid w:val="0001415F"/>
    <w:rsid w:val="00014804"/>
    <w:rsid w:val="00014CDF"/>
    <w:rsid w:val="00020B54"/>
    <w:rsid w:val="00020C45"/>
    <w:rsid w:val="00020D1C"/>
    <w:rsid w:val="000264B2"/>
    <w:rsid w:val="00027515"/>
    <w:rsid w:val="00030A2A"/>
    <w:rsid w:val="00033253"/>
    <w:rsid w:val="00034CB9"/>
    <w:rsid w:val="00035755"/>
    <w:rsid w:val="00037766"/>
    <w:rsid w:val="00037B7C"/>
    <w:rsid w:val="00044102"/>
    <w:rsid w:val="00046216"/>
    <w:rsid w:val="00050771"/>
    <w:rsid w:val="000512DE"/>
    <w:rsid w:val="00053268"/>
    <w:rsid w:val="00054649"/>
    <w:rsid w:val="00054B72"/>
    <w:rsid w:val="0006307B"/>
    <w:rsid w:val="000648FF"/>
    <w:rsid w:val="000720E4"/>
    <w:rsid w:val="00074DBE"/>
    <w:rsid w:val="000777B6"/>
    <w:rsid w:val="00081859"/>
    <w:rsid w:val="0009311B"/>
    <w:rsid w:val="00093778"/>
    <w:rsid w:val="000939C3"/>
    <w:rsid w:val="0009471C"/>
    <w:rsid w:val="00095032"/>
    <w:rsid w:val="00096F9E"/>
    <w:rsid w:val="000A3611"/>
    <w:rsid w:val="000A3F3D"/>
    <w:rsid w:val="000A4890"/>
    <w:rsid w:val="000A59F1"/>
    <w:rsid w:val="000B15EF"/>
    <w:rsid w:val="000B7DF6"/>
    <w:rsid w:val="000C2511"/>
    <w:rsid w:val="000C31BB"/>
    <w:rsid w:val="000D3B0E"/>
    <w:rsid w:val="000D559D"/>
    <w:rsid w:val="000E0532"/>
    <w:rsid w:val="000E1BA3"/>
    <w:rsid w:val="000E2C18"/>
    <w:rsid w:val="000E774B"/>
    <w:rsid w:val="000F24A8"/>
    <w:rsid w:val="000F588C"/>
    <w:rsid w:val="000F7939"/>
    <w:rsid w:val="001024E0"/>
    <w:rsid w:val="001044C0"/>
    <w:rsid w:val="00116725"/>
    <w:rsid w:val="001167C6"/>
    <w:rsid w:val="00122E7D"/>
    <w:rsid w:val="001254D0"/>
    <w:rsid w:val="0013157C"/>
    <w:rsid w:val="00132106"/>
    <w:rsid w:val="0013213E"/>
    <w:rsid w:val="00132EC1"/>
    <w:rsid w:val="00132ED9"/>
    <w:rsid w:val="00134003"/>
    <w:rsid w:val="00134737"/>
    <w:rsid w:val="00134CA2"/>
    <w:rsid w:val="00135261"/>
    <w:rsid w:val="00136F83"/>
    <w:rsid w:val="001402C5"/>
    <w:rsid w:val="00142F84"/>
    <w:rsid w:val="0014392A"/>
    <w:rsid w:val="00144327"/>
    <w:rsid w:val="00146C61"/>
    <w:rsid w:val="00150D31"/>
    <w:rsid w:val="00152FE7"/>
    <w:rsid w:val="00156C13"/>
    <w:rsid w:val="001611D4"/>
    <w:rsid w:val="001625C1"/>
    <w:rsid w:val="00165526"/>
    <w:rsid w:val="00172234"/>
    <w:rsid w:val="00173B5F"/>
    <w:rsid w:val="00176498"/>
    <w:rsid w:val="00176D36"/>
    <w:rsid w:val="001803AA"/>
    <w:rsid w:val="00182342"/>
    <w:rsid w:val="0019135F"/>
    <w:rsid w:val="001926B6"/>
    <w:rsid w:val="00193AED"/>
    <w:rsid w:val="00195179"/>
    <w:rsid w:val="00196BD1"/>
    <w:rsid w:val="00196F2D"/>
    <w:rsid w:val="001977A4"/>
    <w:rsid w:val="001A3138"/>
    <w:rsid w:val="001B085F"/>
    <w:rsid w:val="001B1177"/>
    <w:rsid w:val="001B11B5"/>
    <w:rsid w:val="001B1B0E"/>
    <w:rsid w:val="001B3365"/>
    <w:rsid w:val="001B6B67"/>
    <w:rsid w:val="001B7826"/>
    <w:rsid w:val="001B7CF3"/>
    <w:rsid w:val="001C0D90"/>
    <w:rsid w:val="001C18BF"/>
    <w:rsid w:val="001C1922"/>
    <w:rsid w:val="001C31B7"/>
    <w:rsid w:val="001D529C"/>
    <w:rsid w:val="001D55C2"/>
    <w:rsid w:val="001E1BCD"/>
    <w:rsid w:val="001E267B"/>
    <w:rsid w:val="001E2691"/>
    <w:rsid w:val="001E363E"/>
    <w:rsid w:val="001E5BC9"/>
    <w:rsid w:val="001F25A7"/>
    <w:rsid w:val="001F25AC"/>
    <w:rsid w:val="001F2C2F"/>
    <w:rsid w:val="001F4F84"/>
    <w:rsid w:val="001F629C"/>
    <w:rsid w:val="001F66A0"/>
    <w:rsid w:val="00201DF2"/>
    <w:rsid w:val="00202ACB"/>
    <w:rsid w:val="00203F7F"/>
    <w:rsid w:val="002041D1"/>
    <w:rsid w:val="002043D3"/>
    <w:rsid w:val="00204F14"/>
    <w:rsid w:val="00206404"/>
    <w:rsid w:val="00213D12"/>
    <w:rsid w:val="00215B4E"/>
    <w:rsid w:val="00221D0A"/>
    <w:rsid w:val="002232A7"/>
    <w:rsid w:val="00227E01"/>
    <w:rsid w:val="0023280D"/>
    <w:rsid w:val="00232F01"/>
    <w:rsid w:val="00233201"/>
    <w:rsid w:val="00237819"/>
    <w:rsid w:val="00240580"/>
    <w:rsid w:val="002433E2"/>
    <w:rsid w:val="0024352C"/>
    <w:rsid w:val="002437F5"/>
    <w:rsid w:val="002451D3"/>
    <w:rsid w:val="002573E5"/>
    <w:rsid w:val="0026315A"/>
    <w:rsid w:val="00264764"/>
    <w:rsid w:val="00266474"/>
    <w:rsid w:val="00267B47"/>
    <w:rsid w:val="00272738"/>
    <w:rsid w:val="002735A1"/>
    <w:rsid w:val="00273D4E"/>
    <w:rsid w:val="00273FBE"/>
    <w:rsid w:val="0027661B"/>
    <w:rsid w:val="00277A42"/>
    <w:rsid w:val="0028004F"/>
    <w:rsid w:val="00280AC7"/>
    <w:rsid w:val="00281685"/>
    <w:rsid w:val="002948DF"/>
    <w:rsid w:val="00294AFC"/>
    <w:rsid w:val="00294F0F"/>
    <w:rsid w:val="00297817"/>
    <w:rsid w:val="002A0686"/>
    <w:rsid w:val="002A23BF"/>
    <w:rsid w:val="002A6976"/>
    <w:rsid w:val="002B1232"/>
    <w:rsid w:val="002B48A2"/>
    <w:rsid w:val="002B558B"/>
    <w:rsid w:val="002B63E1"/>
    <w:rsid w:val="002B7F4D"/>
    <w:rsid w:val="002C585A"/>
    <w:rsid w:val="002C6627"/>
    <w:rsid w:val="002D0292"/>
    <w:rsid w:val="002D06B5"/>
    <w:rsid w:val="002D219E"/>
    <w:rsid w:val="002D411D"/>
    <w:rsid w:val="002D55DE"/>
    <w:rsid w:val="002D62E1"/>
    <w:rsid w:val="002D78FE"/>
    <w:rsid w:val="002E0469"/>
    <w:rsid w:val="002E1E67"/>
    <w:rsid w:val="002E2150"/>
    <w:rsid w:val="002E7976"/>
    <w:rsid w:val="002F13FB"/>
    <w:rsid w:val="002F4A4F"/>
    <w:rsid w:val="00301B86"/>
    <w:rsid w:val="0030436E"/>
    <w:rsid w:val="003067A7"/>
    <w:rsid w:val="00307797"/>
    <w:rsid w:val="003118DF"/>
    <w:rsid w:val="00312765"/>
    <w:rsid w:val="003163C2"/>
    <w:rsid w:val="00320010"/>
    <w:rsid w:val="00325ADA"/>
    <w:rsid w:val="00331CA8"/>
    <w:rsid w:val="00336831"/>
    <w:rsid w:val="00342097"/>
    <w:rsid w:val="003433E1"/>
    <w:rsid w:val="003473F5"/>
    <w:rsid w:val="00354520"/>
    <w:rsid w:val="00354E29"/>
    <w:rsid w:val="00355BFA"/>
    <w:rsid w:val="003573E3"/>
    <w:rsid w:val="003629E4"/>
    <w:rsid w:val="00364699"/>
    <w:rsid w:val="003661BA"/>
    <w:rsid w:val="00367A5C"/>
    <w:rsid w:val="00371560"/>
    <w:rsid w:val="00375804"/>
    <w:rsid w:val="00375B09"/>
    <w:rsid w:val="00382A22"/>
    <w:rsid w:val="00385D94"/>
    <w:rsid w:val="00392A8B"/>
    <w:rsid w:val="00393CE0"/>
    <w:rsid w:val="0039404D"/>
    <w:rsid w:val="00396DB1"/>
    <w:rsid w:val="00397943"/>
    <w:rsid w:val="00397BAE"/>
    <w:rsid w:val="003B0C12"/>
    <w:rsid w:val="003B3DEE"/>
    <w:rsid w:val="003B440C"/>
    <w:rsid w:val="003B5C80"/>
    <w:rsid w:val="003B60B7"/>
    <w:rsid w:val="003B61D6"/>
    <w:rsid w:val="003C04BA"/>
    <w:rsid w:val="003C250E"/>
    <w:rsid w:val="003C328F"/>
    <w:rsid w:val="003C395C"/>
    <w:rsid w:val="003C6050"/>
    <w:rsid w:val="003C6A7F"/>
    <w:rsid w:val="003C6E42"/>
    <w:rsid w:val="003C7D44"/>
    <w:rsid w:val="003D2289"/>
    <w:rsid w:val="003D359C"/>
    <w:rsid w:val="003D3CFF"/>
    <w:rsid w:val="003D51AC"/>
    <w:rsid w:val="003D6140"/>
    <w:rsid w:val="003D6931"/>
    <w:rsid w:val="003E1135"/>
    <w:rsid w:val="003E32D4"/>
    <w:rsid w:val="003E41B0"/>
    <w:rsid w:val="003E6C0C"/>
    <w:rsid w:val="003E6EF1"/>
    <w:rsid w:val="003E76ED"/>
    <w:rsid w:val="003E7870"/>
    <w:rsid w:val="003F40E6"/>
    <w:rsid w:val="00401E4C"/>
    <w:rsid w:val="004028F6"/>
    <w:rsid w:val="00402908"/>
    <w:rsid w:val="004031C5"/>
    <w:rsid w:val="004055C1"/>
    <w:rsid w:val="004075CC"/>
    <w:rsid w:val="00413AB6"/>
    <w:rsid w:val="00414A50"/>
    <w:rsid w:val="0041636C"/>
    <w:rsid w:val="00420AAE"/>
    <w:rsid w:val="00421316"/>
    <w:rsid w:val="00422748"/>
    <w:rsid w:val="00423CFD"/>
    <w:rsid w:val="00425F47"/>
    <w:rsid w:val="00426E11"/>
    <w:rsid w:val="004304A6"/>
    <w:rsid w:val="004324A0"/>
    <w:rsid w:val="00442FBA"/>
    <w:rsid w:val="004435AF"/>
    <w:rsid w:val="00444AC4"/>
    <w:rsid w:val="004513FC"/>
    <w:rsid w:val="00451BF6"/>
    <w:rsid w:val="004545B2"/>
    <w:rsid w:val="00455578"/>
    <w:rsid w:val="00456E8A"/>
    <w:rsid w:val="004603DD"/>
    <w:rsid w:val="00460A23"/>
    <w:rsid w:val="00465B4A"/>
    <w:rsid w:val="00467B11"/>
    <w:rsid w:val="00474D21"/>
    <w:rsid w:val="0047641C"/>
    <w:rsid w:val="0048118E"/>
    <w:rsid w:val="004818DA"/>
    <w:rsid w:val="00481C06"/>
    <w:rsid w:val="0048418A"/>
    <w:rsid w:val="00485254"/>
    <w:rsid w:val="0048692C"/>
    <w:rsid w:val="0049314C"/>
    <w:rsid w:val="004932C0"/>
    <w:rsid w:val="00493BD9"/>
    <w:rsid w:val="00496EAA"/>
    <w:rsid w:val="004A0093"/>
    <w:rsid w:val="004A7370"/>
    <w:rsid w:val="004B1C49"/>
    <w:rsid w:val="004B3200"/>
    <w:rsid w:val="004C10EF"/>
    <w:rsid w:val="004C5316"/>
    <w:rsid w:val="004C6632"/>
    <w:rsid w:val="004D270B"/>
    <w:rsid w:val="004D375C"/>
    <w:rsid w:val="004D377B"/>
    <w:rsid w:val="004D561E"/>
    <w:rsid w:val="004E0F1E"/>
    <w:rsid w:val="004E5094"/>
    <w:rsid w:val="004E51B2"/>
    <w:rsid w:val="004E59CE"/>
    <w:rsid w:val="004F164F"/>
    <w:rsid w:val="004F3676"/>
    <w:rsid w:val="004F3783"/>
    <w:rsid w:val="00502191"/>
    <w:rsid w:val="00502198"/>
    <w:rsid w:val="0050255E"/>
    <w:rsid w:val="00504FE2"/>
    <w:rsid w:val="005115DF"/>
    <w:rsid w:val="005129FA"/>
    <w:rsid w:val="00520BFF"/>
    <w:rsid w:val="005215CA"/>
    <w:rsid w:val="00523E62"/>
    <w:rsid w:val="0052496D"/>
    <w:rsid w:val="00524BDB"/>
    <w:rsid w:val="0052641E"/>
    <w:rsid w:val="00530BAA"/>
    <w:rsid w:val="00533EEE"/>
    <w:rsid w:val="00540D15"/>
    <w:rsid w:val="00541C7B"/>
    <w:rsid w:val="00547489"/>
    <w:rsid w:val="00553DEA"/>
    <w:rsid w:val="0056567D"/>
    <w:rsid w:val="005676FB"/>
    <w:rsid w:val="00567D76"/>
    <w:rsid w:val="00571883"/>
    <w:rsid w:val="00571C54"/>
    <w:rsid w:val="00573291"/>
    <w:rsid w:val="005742E7"/>
    <w:rsid w:val="0057439D"/>
    <w:rsid w:val="00582256"/>
    <w:rsid w:val="00586B67"/>
    <w:rsid w:val="005930B5"/>
    <w:rsid w:val="005945A5"/>
    <w:rsid w:val="005A7865"/>
    <w:rsid w:val="005B14CF"/>
    <w:rsid w:val="005B251E"/>
    <w:rsid w:val="005B274C"/>
    <w:rsid w:val="005B3F77"/>
    <w:rsid w:val="005B48D8"/>
    <w:rsid w:val="005B4ABD"/>
    <w:rsid w:val="005B599C"/>
    <w:rsid w:val="005B5AF4"/>
    <w:rsid w:val="005C25C6"/>
    <w:rsid w:val="005C3414"/>
    <w:rsid w:val="005C34E5"/>
    <w:rsid w:val="005C39ED"/>
    <w:rsid w:val="005C43FE"/>
    <w:rsid w:val="005C6190"/>
    <w:rsid w:val="005D0C0C"/>
    <w:rsid w:val="005D0EF5"/>
    <w:rsid w:val="005D76C6"/>
    <w:rsid w:val="005D781B"/>
    <w:rsid w:val="005E1B4F"/>
    <w:rsid w:val="005E4AC8"/>
    <w:rsid w:val="005F1CD8"/>
    <w:rsid w:val="005F492A"/>
    <w:rsid w:val="005F4C33"/>
    <w:rsid w:val="005F5239"/>
    <w:rsid w:val="0060049F"/>
    <w:rsid w:val="006007D9"/>
    <w:rsid w:val="006035BB"/>
    <w:rsid w:val="00603755"/>
    <w:rsid w:val="00605EFC"/>
    <w:rsid w:val="006107D7"/>
    <w:rsid w:val="00611ABF"/>
    <w:rsid w:val="0061268D"/>
    <w:rsid w:val="00612EED"/>
    <w:rsid w:val="00613929"/>
    <w:rsid w:val="00613C88"/>
    <w:rsid w:val="00616EAC"/>
    <w:rsid w:val="00616F51"/>
    <w:rsid w:val="00620D5F"/>
    <w:rsid w:val="00623D1C"/>
    <w:rsid w:val="0062781A"/>
    <w:rsid w:val="006307CD"/>
    <w:rsid w:val="006316FC"/>
    <w:rsid w:val="00633317"/>
    <w:rsid w:val="006343D5"/>
    <w:rsid w:val="00636589"/>
    <w:rsid w:val="006370F7"/>
    <w:rsid w:val="00637797"/>
    <w:rsid w:val="00637AC8"/>
    <w:rsid w:val="00640A31"/>
    <w:rsid w:val="006417C9"/>
    <w:rsid w:val="00641C0B"/>
    <w:rsid w:val="00645048"/>
    <w:rsid w:val="00645B67"/>
    <w:rsid w:val="0064663E"/>
    <w:rsid w:val="00651297"/>
    <w:rsid w:val="006549BA"/>
    <w:rsid w:val="006570D2"/>
    <w:rsid w:val="0065778C"/>
    <w:rsid w:val="00660399"/>
    <w:rsid w:val="0066044A"/>
    <w:rsid w:val="006619F3"/>
    <w:rsid w:val="00663454"/>
    <w:rsid w:val="00664DF7"/>
    <w:rsid w:val="0066787E"/>
    <w:rsid w:val="006700D6"/>
    <w:rsid w:val="00670D40"/>
    <w:rsid w:val="00676F77"/>
    <w:rsid w:val="00677A5F"/>
    <w:rsid w:val="0068267C"/>
    <w:rsid w:val="00691348"/>
    <w:rsid w:val="00693D07"/>
    <w:rsid w:val="006952C0"/>
    <w:rsid w:val="006A0163"/>
    <w:rsid w:val="006A04F5"/>
    <w:rsid w:val="006A3029"/>
    <w:rsid w:val="006A353D"/>
    <w:rsid w:val="006A38A8"/>
    <w:rsid w:val="006A7280"/>
    <w:rsid w:val="006B032E"/>
    <w:rsid w:val="006B1DFF"/>
    <w:rsid w:val="006B55DA"/>
    <w:rsid w:val="006B57BB"/>
    <w:rsid w:val="006B7F9C"/>
    <w:rsid w:val="006C244D"/>
    <w:rsid w:val="006C4BBA"/>
    <w:rsid w:val="006C537A"/>
    <w:rsid w:val="006C5D99"/>
    <w:rsid w:val="006C778C"/>
    <w:rsid w:val="006D17AA"/>
    <w:rsid w:val="006D2239"/>
    <w:rsid w:val="006D38FC"/>
    <w:rsid w:val="006D480E"/>
    <w:rsid w:val="006D7CD8"/>
    <w:rsid w:val="006D7F55"/>
    <w:rsid w:val="006E1AFB"/>
    <w:rsid w:val="006E3029"/>
    <w:rsid w:val="006E36DC"/>
    <w:rsid w:val="006F50D5"/>
    <w:rsid w:val="006F6930"/>
    <w:rsid w:val="006F6944"/>
    <w:rsid w:val="006F7000"/>
    <w:rsid w:val="006F7D6B"/>
    <w:rsid w:val="0070024A"/>
    <w:rsid w:val="0070203A"/>
    <w:rsid w:val="00712A65"/>
    <w:rsid w:val="00713526"/>
    <w:rsid w:val="00716FAC"/>
    <w:rsid w:val="007171F0"/>
    <w:rsid w:val="00721AF7"/>
    <w:rsid w:val="00723997"/>
    <w:rsid w:val="007258B0"/>
    <w:rsid w:val="00727FD7"/>
    <w:rsid w:val="0073407E"/>
    <w:rsid w:val="00734557"/>
    <w:rsid w:val="00736180"/>
    <w:rsid w:val="00744D7D"/>
    <w:rsid w:val="0075274E"/>
    <w:rsid w:val="007560B2"/>
    <w:rsid w:val="00761864"/>
    <w:rsid w:val="00763413"/>
    <w:rsid w:val="00763E66"/>
    <w:rsid w:val="007640B7"/>
    <w:rsid w:val="00764F22"/>
    <w:rsid w:val="00781797"/>
    <w:rsid w:val="00784C76"/>
    <w:rsid w:val="007867B3"/>
    <w:rsid w:val="00786959"/>
    <w:rsid w:val="00790105"/>
    <w:rsid w:val="0079213A"/>
    <w:rsid w:val="007961A7"/>
    <w:rsid w:val="007A118C"/>
    <w:rsid w:val="007A19D2"/>
    <w:rsid w:val="007A6BC8"/>
    <w:rsid w:val="007A7D5A"/>
    <w:rsid w:val="007B4306"/>
    <w:rsid w:val="007B4F6B"/>
    <w:rsid w:val="007C04D6"/>
    <w:rsid w:val="007C24F2"/>
    <w:rsid w:val="007C3B28"/>
    <w:rsid w:val="007C5069"/>
    <w:rsid w:val="007C58E8"/>
    <w:rsid w:val="007D1366"/>
    <w:rsid w:val="007D1D42"/>
    <w:rsid w:val="007D3738"/>
    <w:rsid w:val="007D67EB"/>
    <w:rsid w:val="007D6FA1"/>
    <w:rsid w:val="007E0777"/>
    <w:rsid w:val="007E0F0B"/>
    <w:rsid w:val="007E26DE"/>
    <w:rsid w:val="007E2EEB"/>
    <w:rsid w:val="007E5229"/>
    <w:rsid w:val="007E706B"/>
    <w:rsid w:val="007E75DA"/>
    <w:rsid w:val="007F12EC"/>
    <w:rsid w:val="007F1C9B"/>
    <w:rsid w:val="007F1F07"/>
    <w:rsid w:val="007F3278"/>
    <w:rsid w:val="007F71E9"/>
    <w:rsid w:val="00802B2F"/>
    <w:rsid w:val="008045FD"/>
    <w:rsid w:val="00806B54"/>
    <w:rsid w:val="008104B0"/>
    <w:rsid w:val="0081173E"/>
    <w:rsid w:val="00812105"/>
    <w:rsid w:val="00813116"/>
    <w:rsid w:val="00813420"/>
    <w:rsid w:val="00822962"/>
    <w:rsid w:val="0082543C"/>
    <w:rsid w:val="008255BE"/>
    <w:rsid w:val="0082780B"/>
    <w:rsid w:val="0084010A"/>
    <w:rsid w:val="00840300"/>
    <w:rsid w:val="008462D0"/>
    <w:rsid w:val="00851FBF"/>
    <w:rsid w:val="0085234A"/>
    <w:rsid w:val="00856236"/>
    <w:rsid w:val="008619D7"/>
    <w:rsid w:val="00862058"/>
    <w:rsid w:val="0087007C"/>
    <w:rsid w:val="00871213"/>
    <w:rsid w:val="0087135D"/>
    <w:rsid w:val="0087314D"/>
    <w:rsid w:val="008735F3"/>
    <w:rsid w:val="008768AA"/>
    <w:rsid w:val="00886ECF"/>
    <w:rsid w:val="00892BE1"/>
    <w:rsid w:val="00893FBF"/>
    <w:rsid w:val="00895C5F"/>
    <w:rsid w:val="008B3B8A"/>
    <w:rsid w:val="008B4A1B"/>
    <w:rsid w:val="008B4A69"/>
    <w:rsid w:val="008B5EFE"/>
    <w:rsid w:val="008B60C5"/>
    <w:rsid w:val="008C4DD5"/>
    <w:rsid w:val="008C7765"/>
    <w:rsid w:val="008D34D5"/>
    <w:rsid w:val="008D6D8F"/>
    <w:rsid w:val="008E134E"/>
    <w:rsid w:val="008E1B38"/>
    <w:rsid w:val="008F2D67"/>
    <w:rsid w:val="008F4D19"/>
    <w:rsid w:val="008F6E7C"/>
    <w:rsid w:val="009000B8"/>
    <w:rsid w:val="00903A89"/>
    <w:rsid w:val="0091308B"/>
    <w:rsid w:val="00917049"/>
    <w:rsid w:val="009175F8"/>
    <w:rsid w:val="0092312E"/>
    <w:rsid w:val="00924581"/>
    <w:rsid w:val="009317E3"/>
    <w:rsid w:val="00933205"/>
    <w:rsid w:val="009346D4"/>
    <w:rsid w:val="009423B4"/>
    <w:rsid w:val="00943064"/>
    <w:rsid w:val="0094565E"/>
    <w:rsid w:val="00950180"/>
    <w:rsid w:val="00951A89"/>
    <w:rsid w:val="00953FC2"/>
    <w:rsid w:val="00954696"/>
    <w:rsid w:val="0095638C"/>
    <w:rsid w:val="0096274C"/>
    <w:rsid w:val="0096455D"/>
    <w:rsid w:val="00967A98"/>
    <w:rsid w:val="00970375"/>
    <w:rsid w:val="009703F9"/>
    <w:rsid w:val="00970EB3"/>
    <w:rsid w:val="00971826"/>
    <w:rsid w:val="0097357A"/>
    <w:rsid w:val="00973AE0"/>
    <w:rsid w:val="009744D2"/>
    <w:rsid w:val="00974785"/>
    <w:rsid w:val="00975740"/>
    <w:rsid w:val="00981F3E"/>
    <w:rsid w:val="00984962"/>
    <w:rsid w:val="0098620B"/>
    <w:rsid w:val="00986573"/>
    <w:rsid w:val="00986CA8"/>
    <w:rsid w:val="00986D93"/>
    <w:rsid w:val="009904B5"/>
    <w:rsid w:val="009908C5"/>
    <w:rsid w:val="00994316"/>
    <w:rsid w:val="00996881"/>
    <w:rsid w:val="00997D3D"/>
    <w:rsid w:val="009A0590"/>
    <w:rsid w:val="009A07A2"/>
    <w:rsid w:val="009A0EE3"/>
    <w:rsid w:val="009A1762"/>
    <w:rsid w:val="009A2D80"/>
    <w:rsid w:val="009A39A3"/>
    <w:rsid w:val="009A7748"/>
    <w:rsid w:val="009B2163"/>
    <w:rsid w:val="009B31D2"/>
    <w:rsid w:val="009B4590"/>
    <w:rsid w:val="009B4682"/>
    <w:rsid w:val="009B6D99"/>
    <w:rsid w:val="009B7437"/>
    <w:rsid w:val="009C01D6"/>
    <w:rsid w:val="009C0DBC"/>
    <w:rsid w:val="009C1F69"/>
    <w:rsid w:val="009C43ED"/>
    <w:rsid w:val="009C6953"/>
    <w:rsid w:val="009C7ACD"/>
    <w:rsid w:val="009D0246"/>
    <w:rsid w:val="009D765E"/>
    <w:rsid w:val="009E3226"/>
    <w:rsid w:val="009E66F4"/>
    <w:rsid w:val="009E788B"/>
    <w:rsid w:val="009E7FFA"/>
    <w:rsid w:val="009F2B60"/>
    <w:rsid w:val="009F5C1E"/>
    <w:rsid w:val="009F61C8"/>
    <w:rsid w:val="00A04AFA"/>
    <w:rsid w:val="00A04F08"/>
    <w:rsid w:val="00A06338"/>
    <w:rsid w:val="00A0685D"/>
    <w:rsid w:val="00A07242"/>
    <w:rsid w:val="00A0728F"/>
    <w:rsid w:val="00A152B3"/>
    <w:rsid w:val="00A158E6"/>
    <w:rsid w:val="00A17973"/>
    <w:rsid w:val="00A20A9B"/>
    <w:rsid w:val="00A214E2"/>
    <w:rsid w:val="00A21BA1"/>
    <w:rsid w:val="00A22576"/>
    <w:rsid w:val="00A25D25"/>
    <w:rsid w:val="00A265DE"/>
    <w:rsid w:val="00A35FBF"/>
    <w:rsid w:val="00A36BD8"/>
    <w:rsid w:val="00A54957"/>
    <w:rsid w:val="00A54EDD"/>
    <w:rsid w:val="00A612A8"/>
    <w:rsid w:val="00A639AC"/>
    <w:rsid w:val="00A64FD1"/>
    <w:rsid w:val="00A64FDE"/>
    <w:rsid w:val="00A659C7"/>
    <w:rsid w:val="00A660EA"/>
    <w:rsid w:val="00A67A2A"/>
    <w:rsid w:val="00A74580"/>
    <w:rsid w:val="00A74D66"/>
    <w:rsid w:val="00A758E3"/>
    <w:rsid w:val="00A77222"/>
    <w:rsid w:val="00A82F68"/>
    <w:rsid w:val="00A86383"/>
    <w:rsid w:val="00A90C2F"/>
    <w:rsid w:val="00A921CB"/>
    <w:rsid w:val="00A92322"/>
    <w:rsid w:val="00A925B8"/>
    <w:rsid w:val="00A94357"/>
    <w:rsid w:val="00A95D04"/>
    <w:rsid w:val="00A96881"/>
    <w:rsid w:val="00AA14A2"/>
    <w:rsid w:val="00AA217F"/>
    <w:rsid w:val="00AA2E8D"/>
    <w:rsid w:val="00AA4BA2"/>
    <w:rsid w:val="00AA55FF"/>
    <w:rsid w:val="00AA73FB"/>
    <w:rsid w:val="00AB1A29"/>
    <w:rsid w:val="00AB267A"/>
    <w:rsid w:val="00AB78F9"/>
    <w:rsid w:val="00AC0C58"/>
    <w:rsid w:val="00AC318C"/>
    <w:rsid w:val="00AC355A"/>
    <w:rsid w:val="00AC3B0F"/>
    <w:rsid w:val="00AC4157"/>
    <w:rsid w:val="00AC628E"/>
    <w:rsid w:val="00AD5877"/>
    <w:rsid w:val="00AD5B6C"/>
    <w:rsid w:val="00AE198B"/>
    <w:rsid w:val="00AE1DD1"/>
    <w:rsid w:val="00AE4787"/>
    <w:rsid w:val="00AE532D"/>
    <w:rsid w:val="00AE557B"/>
    <w:rsid w:val="00AF0636"/>
    <w:rsid w:val="00AF0712"/>
    <w:rsid w:val="00AF15FD"/>
    <w:rsid w:val="00AF3FFD"/>
    <w:rsid w:val="00AF55B1"/>
    <w:rsid w:val="00AF77F2"/>
    <w:rsid w:val="00B00B0A"/>
    <w:rsid w:val="00B046ED"/>
    <w:rsid w:val="00B057E5"/>
    <w:rsid w:val="00B07BF5"/>
    <w:rsid w:val="00B13ABB"/>
    <w:rsid w:val="00B14535"/>
    <w:rsid w:val="00B151E7"/>
    <w:rsid w:val="00B15233"/>
    <w:rsid w:val="00B15D39"/>
    <w:rsid w:val="00B16371"/>
    <w:rsid w:val="00B175AB"/>
    <w:rsid w:val="00B21A6A"/>
    <w:rsid w:val="00B26598"/>
    <w:rsid w:val="00B26981"/>
    <w:rsid w:val="00B30B0A"/>
    <w:rsid w:val="00B34504"/>
    <w:rsid w:val="00B34599"/>
    <w:rsid w:val="00B35A8E"/>
    <w:rsid w:val="00B364C1"/>
    <w:rsid w:val="00B36607"/>
    <w:rsid w:val="00B36EF3"/>
    <w:rsid w:val="00B40078"/>
    <w:rsid w:val="00B4585F"/>
    <w:rsid w:val="00B46DEA"/>
    <w:rsid w:val="00B515D3"/>
    <w:rsid w:val="00B53073"/>
    <w:rsid w:val="00B546AD"/>
    <w:rsid w:val="00B55D50"/>
    <w:rsid w:val="00B56826"/>
    <w:rsid w:val="00B57984"/>
    <w:rsid w:val="00B57F87"/>
    <w:rsid w:val="00B61BC1"/>
    <w:rsid w:val="00B624A8"/>
    <w:rsid w:val="00B628F2"/>
    <w:rsid w:val="00B63A10"/>
    <w:rsid w:val="00B82488"/>
    <w:rsid w:val="00B833F3"/>
    <w:rsid w:val="00B853A5"/>
    <w:rsid w:val="00B87311"/>
    <w:rsid w:val="00B91DD5"/>
    <w:rsid w:val="00B92516"/>
    <w:rsid w:val="00B93C6E"/>
    <w:rsid w:val="00B94009"/>
    <w:rsid w:val="00B96691"/>
    <w:rsid w:val="00B96D69"/>
    <w:rsid w:val="00B96EA6"/>
    <w:rsid w:val="00BA29AA"/>
    <w:rsid w:val="00BA340B"/>
    <w:rsid w:val="00BB20E7"/>
    <w:rsid w:val="00BB56ED"/>
    <w:rsid w:val="00BB6301"/>
    <w:rsid w:val="00BC0F22"/>
    <w:rsid w:val="00BC2938"/>
    <w:rsid w:val="00BC3319"/>
    <w:rsid w:val="00BC6511"/>
    <w:rsid w:val="00BD08D2"/>
    <w:rsid w:val="00BD0B4B"/>
    <w:rsid w:val="00BD1942"/>
    <w:rsid w:val="00BD195F"/>
    <w:rsid w:val="00BD3012"/>
    <w:rsid w:val="00BD3EFF"/>
    <w:rsid w:val="00BD412C"/>
    <w:rsid w:val="00BD481F"/>
    <w:rsid w:val="00BD6F37"/>
    <w:rsid w:val="00BE01CD"/>
    <w:rsid w:val="00BE782C"/>
    <w:rsid w:val="00BF0D78"/>
    <w:rsid w:val="00BF4E10"/>
    <w:rsid w:val="00BF509C"/>
    <w:rsid w:val="00BF7670"/>
    <w:rsid w:val="00C007F8"/>
    <w:rsid w:val="00C01284"/>
    <w:rsid w:val="00C015CB"/>
    <w:rsid w:val="00C0346F"/>
    <w:rsid w:val="00C04D70"/>
    <w:rsid w:val="00C11CFA"/>
    <w:rsid w:val="00C1648E"/>
    <w:rsid w:val="00C1737D"/>
    <w:rsid w:val="00C256DE"/>
    <w:rsid w:val="00C269A4"/>
    <w:rsid w:val="00C307B9"/>
    <w:rsid w:val="00C31A0D"/>
    <w:rsid w:val="00C31D99"/>
    <w:rsid w:val="00C32BA5"/>
    <w:rsid w:val="00C33290"/>
    <w:rsid w:val="00C35B67"/>
    <w:rsid w:val="00C36CE5"/>
    <w:rsid w:val="00C3789F"/>
    <w:rsid w:val="00C4033A"/>
    <w:rsid w:val="00C412BF"/>
    <w:rsid w:val="00C4210D"/>
    <w:rsid w:val="00C42AFE"/>
    <w:rsid w:val="00C500F7"/>
    <w:rsid w:val="00C50DB4"/>
    <w:rsid w:val="00C5596B"/>
    <w:rsid w:val="00C57565"/>
    <w:rsid w:val="00C65835"/>
    <w:rsid w:val="00C66834"/>
    <w:rsid w:val="00C72144"/>
    <w:rsid w:val="00C72F43"/>
    <w:rsid w:val="00C74F5B"/>
    <w:rsid w:val="00C8506E"/>
    <w:rsid w:val="00C87905"/>
    <w:rsid w:val="00C87E06"/>
    <w:rsid w:val="00C90C6F"/>
    <w:rsid w:val="00C93DB7"/>
    <w:rsid w:val="00C9413D"/>
    <w:rsid w:val="00C95B2E"/>
    <w:rsid w:val="00C971F7"/>
    <w:rsid w:val="00CA2EF6"/>
    <w:rsid w:val="00CA43C6"/>
    <w:rsid w:val="00CA6BFB"/>
    <w:rsid w:val="00CA7E97"/>
    <w:rsid w:val="00CB6257"/>
    <w:rsid w:val="00CB79B9"/>
    <w:rsid w:val="00CC6F3F"/>
    <w:rsid w:val="00CD0E56"/>
    <w:rsid w:val="00CD2D92"/>
    <w:rsid w:val="00CD33B1"/>
    <w:rsid w:val="00CD358D"/>
    <w:rsid w:val="00CD419E"/>
    <w:rsid w:val="00CD5691"/>
    <w:rsid w:val="00CD7BCE"/>
    <w:rsid w:val="00CE0B53"/>
    <w:rsid w:val="00CF0B2C"/>
    <w:rsid w:val="00CF3394"/>
    <w:rsid w:val="00CF42BF"/>
    <w:rsid w:val="00CF4796"/>
    <w:rsid w:val="00CF52DE"/>
    <w:rsid w:val="00CF63D1"/>
    <w:rsid w:val="00D04203"/>
    <w:rsid w:val="00D06805"/>
    <w:rsid w:val="00D072BD"/>
    <w:rsid w:val="00D10170"/>
    <w:rsid w:val="00D1042F"/>
    <w:rsid w:val="00D11D34"/>
    <w:rsid w:val="00D129CE"/>
    <w:rsid w:val="00D16177"/>
    <w:rsid w:val="00D171C9"/>
    <w:rsid w:val="00D212EC"/>
    <w:rsid w:val="00D21FE7"/>
    <w:rsid w:val="00D24065"/>
    <w:rsid w:val="00D2453F"/>
    <w:rsid w:val="00D2578F"/>
    <w:rsid w:val="00D2782E"/>
    <w:rsid w:val="00D27D9D"/>
    <w:rsid w:val="00D34865"/>
    <w:rsid w:val="00D3493B"/>
    <w:rsid w:val="00D375EE"/>
    <w:rsid w:val="00D51442"/>
    <w:rsid w:val="00D52DA5"/>
    <w:rsid w:val="00D56859"/>
    <w:rsid w:val="00D63172"/>
    <w:rsid w:val="00D64BAF"/>
    <w:rsid w:val="00D656FB"/>
    <w:rsid w:val="00D701B5"/>
    <w:rsid w:val="00D7146F"/>
    <w:rsid w:val="00D72575"/>
    <w:rsid w:val="00D73697"/>
    <w:rsid w:val="00D75253"/>
    <w:rsid w:val="00D801B6"/>
    <w:rsid w:val="00D84121"/>
    <w:rsid w:val="00D853BD"/>
    <w:rsid w:val="00D85D45"/>
    <w:rsid w:val="00D86324"/>
    <w:rsid w:val="00D87D7F"/>
    <w:rsid w:val="00D93B08"/>
    <w:rsid w:val="00D971BD"/>
    <w:rsid w:val="00DA23C1"/>
    <w:rsid w:val="00DA23F2"/>
    <w:rsid w:val="00DA5A81"/>
    <w:rsid w:val="00DA6E01"/>
    <w:rsid w:val="00DB0E4C"/>
    <w:rsid w:val="00DB2A6F"/>
    <w:rsid w:val="00DB3E06"/>
    <w:rsid w:val="00DB52B3"/>
    <w:rsid w:val="00DB6DFD"/>
    <w:rsid w:val="00DC48A7"/>
    <w:rsid w:val="00DC5FCA"/>
    <w:rsid w:val="00DD13A5"/>
    <w:rsid w:val="00DD2CFA"/>
    <w:rsid w:val="00DD490B"/>
    <w:rsid w:val="00DE52D8"/>
    <w:rsid w:val="00DE6F3E"/>
    <w:rsid w:val="00DE781B"/>
    <w:rsid w:val="00DF0160"/>
    <w:rsid w:val="00DF3A82"/>
    <w:rsid w:val="00DF5091"/>
    <w:rsid w:val="00DF5858"/>
    <w:rsid w:val="00DF6309"/>
    <w:rsid w:val="00E00699"/>
    <w:rsid w:val="00E034A6"/>
    <w:rsid w:val="00E03F40"/>
    <w:rsid w:val="00E0596D"/>
    <w:rsid w:val="00E05BCE"/>
    <w:rsid w:val="00E05CFB"/>
    <w:rsid w:val="00E06B15"/>
    <w:rsid w:val="00E100E1"/>
    <w:rsid w:val="00E12476"/>
    <w:rsid w:val="00E159C8"/>
    <w:rsid w:val="00E264C6"/>
    <w:rsid w:val="00E26958"/>
    <w:rsid w:val="00E27471"/>
    <w:rsid w:val="00E3376F"/>
    <w:rsid w:val="00E36CB4"/>
    <w:rsid w:val="00E46311"/>
    <w:rsid w:val="00E46D4F"/>
    <w:rsid w:val="00E508FE"/>
    <w:rsid w:val="00E5166F"/>
    <w:rsid w:val="00E51911"/>
    <w:rsid w:val="00E626E0"/>
    <w:rsid w:val="00E62987"/>
    <w:rsid w:val="00E63713"/>
    <w:rsid w:val="00E63DC1"/>
    <w:rsid w:val="00E64F9B"/>
    <w:rsid w:val="00E653C2"/>
    <w:rsid w:val="00E65976"/>
    <w:rsid w:val="00E707B3"/>
    <w:rsid w:val="00E74ADD"/>
    <w:rsid w:val="00E75F52"/>
    <w:rsid w:val="00E77B2E"/>
    <w:rsid w:val="00E821A7"/>
    <w:rsid w:val="00E90C19"/>
    <w:rsid w:val="00E932B3"/>
    <w:rsid w:val="00E95B80"/>
    <w:rsid w:val="00E974E9"/>
    <w:rsid w:val="00EA22A4"/>
    <w:rsid w:val="00EA449D"/>
    <w:rsid w:val="00EA5877"/>
    <w:rsid w:val="00EA7476"/>
    <w:rsid w:val="00EB5306"/>
    <w:rsid w:val="00EB58DC"/>
    <w:rsid w:val="00EB6832"/>
    <w:rsid w:val="00EC6074"/>
    <w:rsid w:val="00EC6D84"/>
    <w:rsid w:val="00ED14E5"/>
    <w:rsid w:val="00ED45CE"/>
    <w:rsid w:val="00ED7BF6"/>
    <w:rsid w:val="00ED7E51"/>
    <w:rsid w:val="00EE110E"/>
    <w:rsid w:val="00EE209C"/>
    <w:rsid w:val="00EE4C42"/>
    <w:rsid w:val="00EE6030"/>
    <w:rsid w:val="00EE6C68"/>
    <w:rsid w:val="00EF03F4"/>
    <w:rsid w:val="00EF4EEE"/>
    <w:rsid w:val="00EF55D8"/>
    <w:rsid w:val="00EF571B"/>
    <w:rsid w:val="00F0717D"/>
    <w:rsid w:val="00F13446"/>
    <w:rsid w:val="00F14CB2"/>
    <w:rsid w:val="00F14E41"/>
    <w:rsid w:val="00F15B50"/>
    <w:rsid w:val="00F16AAF"/>
    <w:rsid w:val="00F22172"/>
    <w:rsid w:val="00F229E7"/>
    <w:rsid w:val="00F22CA2"/>
    <w:rsid w:val="00F25392"/>
    <w:rsid w:val="00F27C26"/>
    <w:rsid w:val="00F3457C"/>
    <w:rsid w:val="00F34ECF"/>
    <w:rsid w:val="00F4199A"/>
    <w:rsid w:val="00F439C2"/>
    <w:rsid w:val="00F440FD"/>
    <w:rsid w:val="00F4719B"/>
    <w:rsid w:val="00F556D5"/>
    <w:rsid w:val="00F60D4D"/>
    <w:rsid w:val="00F62ECC"/>
    <w:rsid w:val="00F65129"/>
    <w:rsid w:val="00F70F40"/>
    <w:rsid w:val="00F722FA"/>
    <w:rsid w:val="00F72B2E"/>
    <w:rsid w:val="00F73B65"/>
    <w:rsid w:val="00F74F36"/>
    <w:rsid w:val="00F752AD"/>
    <w:rsid w:val="00F81F57"/>
    <w:rsid w:val="00F821C3"/>
    <w:rsid w:val="00F829CD"/>
    <w:rsid w:val="00F839C1"/>
    <w:rsid w:val="00F873A8"/>
    <w:rsid w:val="00F873FE"/>
    <w:rsid w:val="00F915BE"/>
    <w:rsid w:val="00F91AB5"/>
    <w:rsid w:val="00F962A9"/>
    <w:rsid w:val="00FA5943"/>
    <w:rsid w:val="00FA7B82"/>
    <w:rsid w:val="00FB2DDD"/>
    <w:rsid w:val="00FB59C2"/>
    <w:rsid w:val="00FB708B"/>
    <w:rsid w:val="00FC27A0"/>
    <w:rsid w:val="00FC2826"/>
    <w:rsid w:val="00FC35D5"/>
    <w:rsid w:val="00FE306D"/>
    <w:rsid w:val="00FE6F40"/>
    <w:rsid w:val="00FF1736"/>
    <w:rsid w:val="00FF2461"/>
    <w:rsid w:val="00FF2D68"/>
    <w:rsid w:val="00FF3678"/>
    <w:rsid w:val="00FF4BC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2474E"/>
  <w15:docId w15:val="{C1648D93-6D83-4E01-BB2C-3FF73EE8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C7B"/>
    <w:pPr>
      <w:spacing w:after="200" w:line="276" w:lineRule="auto"/>
    </w:pPr>
    <w:rPr>
      <w:rFonts w:eastAsia="Times New Roman"/>
      <w:sz w:val="22"/>
      <w:szCs w:val="22"/>
      <w:lang w:val="id-ID"/>
    </w:rPr>
  </w:style>
  <w:style w:type="paragraph" w:styleId="Heading1">
    <w:name w:val="heading 1"/>
    <w:basedOn w:val="Normal"/>
    <w:link w:val="Heading1Char"/>
    <w:uiPriority w:val="1"/>
    <w:qFormat/>
    <w:rsid w:val="00054649"/>
    <w:pPr>
      <w:widowControl w:val="0"/>
      <w:autoSpaceDE w:val="0"/>
      <w:autoSpaceDN w:val="0"/>
      <w:spacing w:after="0" w:line="240" w:lineRule="auto"/>
      <w:ind w:left="308"/>
      <w:outlineLvl w:val="0"/>
    </w:pPr>
    <w:rPr>
      <w:rFonts w:ascii="Liberation Sans Narrow" w:eastAsia="Liberation Sans Narrow" w:hAnsi="Liberation Sans Narrow" w:cs="Liberation Sans Narrow"/>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1C7B"/>
    <w:pPr>
      <w:tabs>
        <w:tab w:val="center" w:pos="4320"/>
        <w:tab w:val="right" w:pos="8640"/>
      </w:tabs>
      <w:spacing w:after="0" w:line="240" w:lineRule="auto"/>
    </w:pPr>
    <w:rPr>
      <w:rFonts w:ascii="Times New Roman" w:hAnsi="Times New Roman" w:cs="Times New Roman"/>
      <w:sz w:val="44"/>
      <w:szCs w:val="44"/>
      <w:lang w:eastAsia="id-ID"/>
    </w:rPr>
  </w:style>
  <w:style w:type="character" w:customStyle="1" w:styleId="HeaderChar">
    <w:name w:val="Header Char"/>
    <w:link w:val="Header"/>
    <w:uiPriority w:val="99"/>
    <w:rsid w:val="00541C7B"/>
    <w:rPr>
      <w:rFonts w:ascii="Times New Roman" w:eastAsia="Times New Roman" w:hAnsi="Times New Roman" w:cs="Times New Roman"/>
      <w:sz w:val="44"/>
      <w:szCs w:val="44"/>
      <w:lang w:eastAsia="id-ID"/>
    </w:rPr>
  </w:style>
  <w:style w:type="paragraph" w:customStyle="1" w:styleId="Default">
    <w:name w:val="Default"/>
    <w:rsid w:val="00541C7B"/>
    <w:pPr>
      <w:autoSpaceDE w:val="0"/>
      <w:autoSpaceDN w:val="0"/>
      <w:adjustRightInd w:val="0"/>
    </w:pPr>
    <w:rPr>
      <w:rFonts w:ascii="Times New Roman" w:eastAsia="Times New Roman" w:hAnsi="Times New Roman" w:cs="Times New Roman"/>
      <w:color w:val="000000"/>
      <w:sz w:val="24"/>
      <w:szCs w:val="24"/>
      <w:lang w:val="id-ID"/>
    </w:rPr>
  </w:style>
  <w:style w:type="paragraph" w:styleId="ListParagraph">
    <w:name w:val="List Paragraph"/>
    <w:basedOn w:val="Normal"/>
    <w:link w:val="ListParagraphChar"/>
    <w:uiPriority w:val="34"/>
    <w:qFormat/>
    <w:rsid w:val="00541C7B"/>
    <w:pPr>
      <w:ind w:left="720"/>
      <w:contextualSpacing/>
    </w:pPr>
    <w:rPr>
      <w:rFonts w:cs="Times New Roman"/>
      <w:lang w:val="x-none" w:eastAsia="x-none"/>
    </w:rPr>
  </w:style>
  <w:style w:type="character" w:styleId="Hyperlink">
    <w:name w:val="Hyperlink"/>
    <w:uiPriority w:val="99"/>
    <w:unhideWhenUsed/>
    <w:rsid w:val="00541C7B"/>
    <w:rPr>
      <w:rFonts w:cs="Times New Roman"/>
      <w:color w:val="0000FF"/>
      <w:u w:val="single"/>
    </w:rPr>
  </w:style>
  <w:style w:type="paragraph" w:styleId="Footer">
    <w:name w:val="footer"/>
    <w:basedOn w:val="Normal"/>
    <w:link w:val="FooterChar"/>
    <w:uiPriority w:val="99"/>
    <w:unhideWhenUsed/>
    <w:rsid w:val="00541C7B"/>
    <w:pPr>
      <w:tabs>
        <w:tab w:val="center" w:pos="4513"/>
        <w:tab w:val="right" w:pos="9026"/>
      </w:tabs>
      <w:spacing w:after="0" w:line="240" w:lineRule="auto"/>
    </w:pPr>
    <w:rPr>
      <w:rFonts w:cs="Times New Roman"/>
      <w:sz w:val="20"/>
      <w:szCs w:val="20"/>
    </w:rPr>
  </w:style>
  <w:style w:type="character" w:customStyle="1" w:styleId="FooterChar">
    <w:name w:val="Footer Char"/>
    <w:link w:val="Footer"/>
    <w:uiPriority w:val="99"/>
    <w:rsid w:val="00541C7B"/>
    <w:rPr>
      <w:rFonts w:ascii="Calibri" w:eastAsia="Times New Roman" w:hAnsi="Calibri" w:cs="Times New Roman"/>
      <w:sz w:val="20"/>
      <w:szCs w:val="20"/>
    </w:rPr>
  </w:style>
  <w:style w:type="paragraph" w:customStyle="1" w:styleId="Pa3">
    <w:name w:val="Pa3"/>
    <w:basedOn w:val="Default"/>
    <w:next w:val="Default"/>
    <w:uiPriority w:val="99"/>
    <w:rsid w:val="00541C7B"/>
    <w:pPr>
      <w:spacing w:line="241" w:lineRule="atLeast"/>
    </w:pPr>
    <w:rPr>
      <w:color w:val="auto"/>
      <w:lang w:val="en-US"/>
    </w:rPr>
  </w:style>
  <w:style w:type="character" w:customStyle="1" w:styleId="A1">
    <w:name w:val="A1"/>
    <w:uiPriority w:val="99"/>
    <w:rsid w:val="00541C7B"/>
    <w:rPr>
      <w:color w:val="000000"/>
      <w:u w:val="single"/>
    </w:rPr>
  </w:style>
  <w:style w:type="paragraph" w:styleId="BalloonText">
    <w:name w:val="Balloon Text"/>
    <w:basedOn w:val="Normal"/>
    <w:link w:val="BalloonTextChar"/>
    <w:uiPriority w:val="99"/>
    <w:semiHidden/>
    <w:unhideWhenUsed/>
    <w:rsid w:val="0001480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14804"/>
    <w:rPr>
      <w:rFonts w:ascii="Tahoma" w:eastAsia="Times New Roman" w:hAnsi="Tahoma" w:cs="Tahoma"/>
      <w:sz w:val="16"/>
      <w:szCs w:val="16"/>
    </w:rPr>
  </w:style>
  <w:style w:type="paragraph" w:customStyle="1" w:styleId="JRPMHeading1">
    <w:name w:val="JRPM_Heading 1"/>
    <w:basedOn w:val="Normal"/>
    <w:qFormat/>
    <w:rsid w:val="00135261"/>
    <w:pPr>
      <w:spacing w:before="120" w:after="120" w:line="240" w:lineRule="auto"/>
    </w:pPr>
    <w:rPr>
      <w:rFonts w:ascii="Times New Roman" w:hAnsi="Times New Roman" w:cs="Times New Roman"/>
      <w:b/>
      <w:lang w:val="en-US"/>
    </w:rPr>
  </w:style>
  <w:style w:type="paragraph" w:customStyle="1" w:styleId="JRPMBody">
    <w:name w:val="JRPM_Body"/>
    <w:basedOn w:val="Normal"/>
    <w:qFormat/>
    <w:rsid w:val="004435AF"/>
    <w:pPr>
      <w:spacing w:after="0" w:line="240" w:lineRule="auto"/>
      <w:ind w:firstLine="567"/>
      <w:jc w:val="both"/>
    </w:pPr>
    <w:rPr>
      <w:rFonts w:ascii="Times New Roman" w:hAnsi="Times New Roman" w:cs="Times New Roman"/>
      <w:szCs w:val="24"/>
    </w:rPr>
  </w:style>
  <w:style w:type="paragraph" w:styleId="FootnoteText">
    <w:name w:val="footnote text"/>
    <w:basedOn w:val="Normal"/>
    <w:link w:val="FootnoteTextChar"/>
    <w:rsid w:val="00493BD9"/>
    <w:pPr>
      <w:spacing w:after="0" w:line="240" w:lineRule="auto"/>
    </w:pPr>
    <w:rPr>
      <w:rFonts w:ascii="Times New Roman" w:hAnsi="Times New Roman" w:cs="Traditional Arabic"/>
      <w:sz w:val="20"/>
      <w:szCs w:val="20"/>
      <w:lang w:eastAsia="id-ID"/>
    </w:rPr>
  </w:style>
  <w:style w:type="character" w:customStyle="1" w:styleId="FootnoteTextChar">
    <w:name w:val="Footnote Text Char"/>
    <w:link w:val="FootnoteText"/>
    <w:uiPriority w:val="99"/>
    <w:rsid w:val="00493BD9"/>
    <w:rPr>
      <w:rFonts w:ascii="Times New Roman" w:eastAsia="Times New Roman" w:hAnsi="Times New Roman" w:cs="Traditional Arabic"/>
      <w:sz w:val="20"/>
      <w:szCs w:val="20"/>
      <w:lang w:eastAsia="id-ID"/>
    </w:rPr>
  </w:style>
  <w:style w:type="character" w:styleId="FootnoteReference">
    <w:name w:val="footnote reference"/>
    <w:uiPriority w:val="99"/>
    <w:rsid w:val="00493BD9"/>
    <w:rPr>
      <w:rFonts w:cs="Times New Roman"/>
      <w:vertAlign w:val="superscript"/>
    </w:rPr>
  </w:style>
  <w:style w:type="paragraph" w:styleId="Bibliography">
    <w:name w:val="Bibliography"/>
    <w:basedOn w:val="Normal"/>
    <w:next w:val="Normal"/>
    <w:uiPriority w:val="37"/>
    <w:unhideWhenUsed/>
    <w:rsid w:val="004E51B2"/>
    <w:pPr>
      <w:spacing w:after="0" w:line="480" w:lineRule="auto"/>
      <w:ind w:left="720" w:hanging="720"/>
    </w:pPr>
  </w:style>
  <w:style w:type="character" w:styleId="EndnoteReference">
    <w:name w:val="endnote reference"/>
    <w:uiPriority w:val="99"/>
    <w:semiHidden/>
    <w:unhideWhenUsed/>
    <w:rsid w:val="0096274C"/>
    <w:rPr>
      <w:vertAlign w:val="superscript"/>
    </w:rPr>
  </w:style>
  <w:style w:type="character" w:customStyle="1" w:styleId="tlid-translation">
    <w:name w:val="tlid-translation"/>
    <w:basedOn w:val="DefaultParagraphFont"/>
    <w:rsid w:val="00BF509C"/>
  </w:style>
  <w:style w:type="paragraph" w:styleId="Title">
    <w:name w:val="Title"/>
    <w:basedOn w:val="Normal"/>
    <w:link w:val="TitleChar"/>
    <w:qFormat/>
    <w:rsid w:val="00D212EC"/>
    <w:pPr>
      <w:spacing w:after="0" w:line="360" w:lineRule="auto"/>
      <w:jc w:val="center"/>
    </w:pPr>
    <w:rPr>
      <w:rFonts w:ascii="Times New Roman" w:hAnsi="Times New Roman" w:cs="Times New Roman"/>
      <w:b/>
      <w:sz w:val="28"/>
      <w:szCs w:val="20"/>
      <w:lang w:val="en-US"/>
    </w:rPr>
  </w:style>
  <w:style w:type="character" w:customStyle="1" w:styleId="TitleChar">
    <w:name w:val="Title Char"/>
    <w:link w:val="Title"/>
    <w:rsid w:val="00D212EC"/>
    <w:rPr>
      <w:rFonts w:ascii="Times New Roman" w:eastAsia="Times New Roman" w:hAnsi="Times New Roman" w:cs="Times New Roman"/>
      <w:b/>
      <w:sz w:val="28"/>
      <w:lang w:val="en-US" w:eastAsia="en-US"/>
    </w:rPr>
  </w:style>
  <w:style w:type="table" w:styleId="TableGrid">
    <w:name w:val="Table Grid"/>
    <w:basedOn w:val="TableNormal"/>
    <w:uiPriority w:val="59"/>
    <w:rsid w:val="0070024A"/>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unhideWhenUsed/>
    <w:rsid w:val="0070024A"/>
    <w:pPr>
      <w:spacing w:after="120" w:line="240" w:lineRule="auto"/>
      <w:ind w:left="283"/>
    </w:pPr>
    <w:rPr>
      <w:rFonts w:ascii="Times New Roman" w:hAnsi="Times New Roman" w:cs="Times New Roman"/>
      <w:sz w:val="24"/>
      <w:szCs w:val="24"/>
      <w:lang w:val="en-US"/>
    </w:rPr>
  </w:style>
  <w:style w:type="character" w:customStyle="1" w:styleId="BodyTextIndentChar">
    <w:name w:val="Body Text Indent Char"/>
    <w:link w:val="BodyTextIndent"/>
    <w:uiPriority w:val="99"/>
    <w:rsid w:val="0070024A"/>
    <w:rPr>
      <w:rFonts w:ascii="Times New Roman" w:eastAsia="Times New Roman" w:hAnsi="Times New Roman" w:cs="Times New Roman"/>
      <w:sz w:val="24"/>
      <w:szCs w:val="24"/>
      <w:lang w:val="en-US" w:eastAsia="en-US"/>
    </w:rPr>
  </w:style>
  <w:style w:type="character" w:customStyle="1" w:styleId="ListParagraphChar">
    <w:name w:val="List Paragraph Char"/>
    <w:link w:val="ListParagraph"/>
    <w:uiPriority w:val="34"/>
    <w:rsid w:val="0070024A"/>
    <w:rPr>
      <w:rFonts w:eastAsia="Times New Roman" w:cs="Times New Roman"/>
      <w:sz w:val="22"/>
      <w:szCs w:val="22"/>
    </w:rPr>
  </w:style>
  <w:style w:type="character" w:customStyle="1" w:styleId="hps">
    <w:name w:val="hps"/>
    <w:rsid w:val="0070024A"/>
  </w:style>
  <w:style w:type="paragraph" w:styleId="HTMLPreformatted">
    <w:name w:val="HTML Preformatted"/>
    <w:link w:val="HTMLPreformattedChar"/>
    <w:qFormat/>
    <w:rsid w:val="00CF3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Courier New" w:eastAsia="SimSun" w:hAnsi="Courier New" w:cs="Times New Roman"/>
      <w:lang w:eastAsia="zh-CN"/>
    </w:rPr>
  </w:style>
  <w:style w:type="character" w:customStyle="1" w:styleId="HTMLPreformattedChar">
    <w:name w:val="HTML Preformatted Char"/>
    <w:link w:val="HTMLPreformatted"/>
    <w:rsid w:val="00CF3394"/>
    <w:rPr>
      <w:rFonts w:ascii="Courier New" w:eastAsia="SimSun" w:hAnsi="Courier New" w:cs="Times New Roman"/>
      <w:lang w:val="en-US" w:eastAsia="zh-CN" w:bidi="ar-SA"/>
    </w:rPr>
  </w:style>
  <w:style w:type="paragraph" w:customStyle="1" w:styleId="References">
    <w:name w:val="References"/>
    <w:basedOn w:val="Normal"/>
    <w:qFormat/>
    <w:rsid w:val="00CF3394"/>
    <w:pPr>
      <w:ind w:left="240" w:hanging="240"/>
    </w:pPr>
    <w:rPr>
      <w:sz w:val="18"/>
    </w:rPr>
  </w:style>
  <w:style w:type="character" w:styleId="CommentReference">
    <w:name w:val="annotation reference"/>
    <w:uiPriority w:val="99"/>
    <w:semiHidden/>
    <w:unhideWhenUsed/>
    <w:rsid w:val="00273FBE"/>
    <w:rPr>
      <w:sz w:val="16"/>
      <w:szCs w:val="16"/>
    </w:rPr>
  </w:style>
  <w:style w:type="paragraph" w:styleId="CommentText">
    <w:name w:val="annotation text"/>
    <w:basedOn w:val="Normal"/>
    <w:link w:val="CommentTextChar"/>
    <w:uiPriority w:val="99"/>
    <w:unhideWhenUsed/>
    <w:rsid w:val="00273FBE"/>
    <w:pPr>
      <w:spacing w:after="0" w:line="240" w:lineRule="auto"/>
    </w:pPr>
    <w:rPr>
      <w:rFonts w:ascii="Times New Roman" w:hAnsi="Times New Roman" w:cs="Times New Roman"/>
      <w:sz w:val="20"/>
      <w:szCs w:val="20"/>
      <w:lang w:val="en-US"/>
    </w:rPr>
  </w:style>
  <w:style w:type="character" w:customStyle="1" w:styleId="CommentTextChar">
    <w:name w:val="Comment Text Char"/>
    <w:link w:val="CommentText"/>
    <w:uiPriority w:val="99"/>
    <w:rsid w:val="00273FBE"/>
    <w:rPr>
      <w:rFonts w:ascii="Times New Roman" w:eastAsia="Times New Roman" w:hAnsi="Times New Roman" w:cs="Times New Roman"/>
      <w:lang w:val="en-US" w:eastAsia="en-US"/>
    </w:rPr>
  </w:style>
  <w:style w:type="character" w:customStyle="1" w:styleId="yshortcuts">
    <w:name w:val="yshortcuts"/>
    <w:basedOn w:val="DefaultParagraphFont"/>
    <w:rsid w:val="007E706B"/>
  </w:style>
  <w:style w:type="paragraph" w:styleId="NormalWeb">
    <w:name w:val="Normal (Web)"/>
    <w:basedOn w:val="Normal"/>
    <w:uiPriority w:val="99"/>
    <w:unhideWhenUsed/>
    <w:rsid w:val="00603755"/>
    <w:pPr>
      <w:spacing w:before="100" w:beforeAutospacing="1" w:after="100" w:afterAutospacing="1" w:line="240" w:lineRule="auto"/>
    </w:pPr>
    <w:rPr>
      <w:rFonts w:ascii="Times New Roman" w:hAnsi="Times New Roman" w:cs="Times New Roman"/>
      <w:sz w:val="24"/>
      <w:szCs w:val="24"/>
      <w:lang w:val="en-US"/>
    </w:rPr>
  </w:style>
  <w:style w:type="character" w:styleId="Strong">
    <w:name w:val="Strong"/>
    <w:uiPriority w:val="22"/>
    <w:qFormat/>
    <w:rsid w:val="00603755"/>
    <w:rPr>
      <w:b/>
      <w:bCs/>
    </w:rPr>
  </w:style>
  <w:style w:type="character" w:styleId="FollowedHyperlink">
    <w:name w:val="FollowedHyperlink"/>
    <w:uiPriority w:val="99"/>
    <w:semiHidden/>
    <w:unhideWhenUsed/>
    <w:rsid w:val="008B4A1B"/>
    <w:rPr>
      <w:color w:val="800080"/>
      <w:u w:val="single"/>
    </w:rPr>
  </w:style>
  <w:style w:type="character" w:styleId="Emphasis">
    <w:name w:val="Emphasis"/>
    <w:uiPriority w:val="20"/>
    <w:qFormat/>
    <w:rsid w:val="002E0469"/>
    <w:rPr>
      <w:i/>
      <w:iCs/>
    </w:rPr>
  </w:style>
  <w:style w:type="character" w:customStyle="1" w:styleId="value">
    <w:name w:val="value"/>
    <w:rsid w:val="00325ADA"/>
  </w:style>
  <w:style w:type="character" w:customStyle="1" w:styleId="Heading1Char">
    <w:name w:val="Heading 1 Char"/>
    <w:basedOn w:val="DefaultParagraphFont"/>
    <w:link w:val="Heading1"/>
    <w:uiPriority w:val="1"/>
    <w:rsid w:val="00054649"/>
    <w:rPr>
      <w:rFonts w:ascii="Liberation Sans Narrow" w:eastAsia="Liberation Sans Narrow" w:hAnsi="Liberation Sans Narrow" w:cs="Liberation Sans Narrow"/>
      <w:b/>
      <w:bCs/>
      <w:sz w:val="24"/>
      <w:szCs w:val="24"/>
      <w:lang w:val="id"/>
    </w:rPr>
  </w:style>
  <w:style w:type="paragraph" w:styleId="BodyText">
    <w:name w:val="Body Text"/>
    <w:basedOn w:val="Normal"/>
    <w:link w:val="BodyTextChar"/>
    <w:uiPriority w:val="99"/>
    <w:unhideWhenUsed/>
    <w:rsid w:val="00054649"/>
    <w:pPr>
      <w:spacing w:after="120"/>
    </w:pPr>
  </w:style>
  <w:style w:type="character" w:customStyle="1" w:styleId="BodyTextChar">
    <w:name w:val="Body Text Char"/>
    <w:basedOn w:val="DefaultParagraphFont"/>
    <w:link w:val="BodyText"/>
    <w:uiPriority w:val="99"/>
    <w:rsid w:val="00054649"/>
    <w:rPr>
      <w:rFonts w:eastAsia="Times New Roman"/>
      <w:sz w:val="22"/>
      <w:szCs w:val="22"/>
      <w:lang w:val="id-ID"/>
    </w:rPr>
  </w:style>
  <w:style w:type="paragraph" w:customStyle="1" w:styleId="TableParagraph">
    <w:name w:val="Table Paragraph"/>
    <w:basedOn w:val="Normal"/>
    <w:uiPriority w:val="1"/>
    <w:qFormat/>
    <w:rsid w:val="003D6140"/>
    <w:pPr>
      <w:widowControl w:val="0"/>
      <w:autoSpaceDE w:val="0"/>
      <w:autoSpaceDN w:val="0"/>
      <w:spacing w:after="0" w:line="240" w:lineRule="auto"/>
      <w:ind w:left="414" w:hanging="308"/>
    </w:pPr>
    <w:rPr>
      <w:rFonts w:ascii="Liberation Sans Narrow" w:eastAsia="Liberation Sans Narrow" w:hAnsi="Liberation Sans Narrow" w:cs="Liberation Sans Narrow"/>
      <w:lang w:val="id"/>
    </w:rPr>
  </w:style>
  <w:style w:type="character" w:styleId="UnresolvedMention">
    <w:name w:val="Unresolved Mention"/>
    <w:basedOn w:val="DefaultParagraphFont"/>
    <w:uiPriority w:val="99"/>
    <w:semiHidden/>
    <w:unhideWhenUsed/>
    <w:rsid w:val="00307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80592">
      <w:bodyDiv w:val="1"/>
      <w:marLeft w:val="0"/>
      <w:marRight w:val="0"/>
      <w:marTop w:val="0"/>
      <w:marBottom w:val="0"/>
      <w:divBdr>
        <w:top w:val="none" w:sz="0" w:space="0" w:color="auto"/>
        <w:left w:val="none" w:sz="0" w:space="0" w:color="auto"/>
        <w:bottom w:val="none" w:sz="0" w:space="0" w:color="auto"/>
        <w:right w:val="none" w:sz="0" w:space="0" w:color="auto"/>
      </w:divBdr>
    </w:div>
    <w:div w:id="708920784">
      <w:bodyDiv w:val="1"/>
      <w:marLeft w:val="0"/>
      <w:marRight w:val="0"/>
      <w:marTop w:val="0"/>
      <w:marBottom w:val="0"/>
      <w:divBdr>
        <w:top w:val="none" w:sz="0" w:space="0" w:color="auto"/>
        <w:left w:val="none" w:sz="0" w:space="0" w:color="auto"/>
        <w:bottom w:val="none" w:sz="0" w:space="0" w:color="auto"/>
        <w:right w:val="none" w:sz="0" w:space="0" w:color="auto"/>
      </w:divBdr>
    </w:div>
    <w:div w:id="1725522607">
      <w:bodyDiv w:val="1"/>
      <w:marLeft w:val="0"/>
      <w:marRight w:val="0"/>
      <w:marTop w:val="0"/>
      <w:marBottom w:val="0"/>
      <w:divBdr>
        <w:top w:val="none" w:sz="0" w:space="0" w:color="auto"/>
        <w:left w:val="none" w:sz="0" w:space="0" w:color="auto"/>
        <w:bottom w:val="none" w:sz="0" w:space="0" w:color="auto"/>
        <w:right w:val="none" w:sz="0" w:space="0" w:color="auto"/>
      </w:divBdr>
    </w:div>
    <w:div w:id="1962413993">
      <w:bodyDiv w:val="1"/>
      <w:marLeft w:val="0"/>
      <w:marRight w:val="0"/>
      <w:marTop w:val="0"/>
      <w:marBottom w:val="0"/>
      <w:divBdr>
        <w:top w:val="none" w:sz="0" w:space="0" w:color="auto"/>
        <w:left w:val="none" w:sz="0" w:space="0" w:color="auto"/>
        <w:bottom w:val="none" w:sz="0" w:space="0" w:color="auto"/>
        <w:right w:val="none" w:sz="0" w:space="0" w:color="auto"/>
      </w:divBdr>
      <w:divsChild>
        <w:div w:id="889615730">
          <w:marLeft w:val="0"/>
          <w:marRight w:val="0"/>
          <w:marTop w:val="0"/>
          <w:marBottom w:val="0"/>
          <w:divBdr>
            <w:top w:val="none" w:sz="0" w:space="0" w:color="auto"/>
            <w:left w:val="none" w:sz="0" w:space="0" w:color="auto"/>
            <w:bottom w:val="none" w:sz="0" w:space="0" w:color="auto"/>
            <w:right w:val="none" w:sz="0" w:space="0" w:color="auto"/>
          </w:divBdr>
          <w:divsChild>
            <w:div w:id="1856992405">
              <w:marLeft w:val="0"/>
              <w:marRight w:val="0"/>
              <w:marTop w:val="0"/>
              <w:marBottom w:val="0"/>
              <w:divBdr>
                <w:top w:val="none" w:sz="0" w:space="0" w:color="auto"/>
                <w:left w:val="none" w:sz="0" w:space="0" w:color="auto"/>
                <w:bottom w:val="none" w:sz="0" w:space="0" w:color="auto"/>
                <w:right w:val="none" w:sz="0" w:space="0" w:color="auto"/>
              </w:divBdr>
            </w:div>
            <w:div w:id="270941399">
              <w:marLeft w:val="0"/>
              <w:marRight w:val="0"/>
              <w:marTop w:val="0"/>
              <w:marBottom w:val="0"/>
              <w:divBdr>
                <w:top w:val="none" w:sz="0" w:space="0" w:color="auto"/>
                <w:left w:val="none" w:sz="0" w:space="0" w:color="auto"/>
                <w:bottom w:val="none" w:sz="0" w:space="0" w:color="auto"/>
                <w:right w:val="none" w:sz="0" w:space="0" w:color="auto"/>
              </w:divBdr>
            </w:div>
            <w:div w:id="552623048">
              <w:marLeft w:val="0"/>
              <w:marRight w:val="0"/>
              <w:marTop w:val="0"/>
              <w:marBottom w:val="0"/>
              <w:divBdr>
                <w:top w:val="none" w:sz="0" w:space="0" w:color="auto"/>
                <w:left w:val="none" w:sz="0" w:space="0" w:color="auto"/>
                <w:bottom w:val="none" w:sz="0" w:space="0" w:color="auto"/>
                <w:right w:val="none" w:sz="0" w:space="0" w:color="auto"/>
              </w:divBdr>
            </w:div>
            <w:div w:id="784929032">
              <w:marLeft w:val="0"/>
              <w:marRight w:val="0"/>
              <w:marTop w:val="0"/>
              <w:marBottom w:val="0"/>
              <w:divBdr>
                <w:top w:val="none" w:sz="0" w:space="0" w:color="auto"/>
                <w:left w:val="none" w:sz="0" w:space="0" w:color="auto"/>
                <w:bottom w:val="none" w:sz="0" w:space="0" w:color="auto"/>
                <w:right w:val="none" w:sz="0" w:space="0" w:color="auto"/>
              </w:divBdr>
            </w:div>
            <w:div w:id="1887375847">
              <w:marLeft w:val="0"/>
              <w:marRight w:val="0"/>
              <w:marTop w:val="0"/>
              <w:marBottom w:val="0"/>
              <w:divBdr>
                <w:top w:val="none" w:sz="0" w:space="0" w:color="auto"/>
                <w:left w:val="none" w:sz="0" w:space="0" w:color="auto"/>
                <w:bottom w:val="none" w:sz="0" w:space="0" w:color="auto"/>
                <w:right w:val="none" w:sz="0" w:space="0" w:color="auto"/>
              </w:divBdr>
            </w:div>
            <w:div w:id="1795446740">
              <w:marLeft w:val="0"/>
              <w:marRight w:val="0"/>
              <w:marTop w:val="0"/>
              <w:marBottom w:val="0"/>
              <w:divBdr>
                <w:top w:val="none" w:sz="0" w:space="0" w:color="auto"/>
                <w:left w:val="none" w:sz="0" w:space="0" w:color="auto"/>
                <w:bottom w:val="none" w:sz="0" w:space="0" w:color="auto"/>
                <w:right w:val="none" w:sz="0" w:space="0" w:color="auto"/>
              </w:divBdr>
            </w:div>
            <w:div w:id="11220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stleasia.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galitas.org/incl-php/buka.php"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36BDB-7FFC-4DA5-A948-41EE0E9DB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4476</Words>
  <Characters>25514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29931</CharactersWithSpaces>
  <SharedDoc>false</SharedDoc>
  <HLinks>
    <vt:vector size="18" baseType="variant">
      <vt:variant>
        <vt:i4>5177361</vt:i4>
      </vt:variant>
      <vt:variant>
        <vt:i4>6</vt:i4>
      </vt:variant>
      <vt:variant>
        <vt:i4>0</vt:i4>
      </vt:variant>
      <vt:variant>
        <vt:i4>5</vt:i4>
      </vt:variant>
      <vt:variant>
        <vt:lpwstr>https://doi.org/10.25217/ji.v4i2.582</vt:lpwstr>
      </vt:variant>
      <vt:variant>
        <vt:lpwstr/>
      </vt:variant>
      <vt:variant>
        <vt:i4>3604606</vt:i4>
      </vt:variant>
      <vt:variant>
        <vt:i4>3</vt:i4>
      </vt:variant>
      <vt:variant>
        <vt:i4>0</vt:i4>
      </vt:variant>
      <vt:variant>
        <vt:i4>5</vt:i4>
      </vt:variant>
      <vt:variant>
        <vt:lpwstr>https://creativecommons.org/licenses/by-sa/4.0/</vt:lpwstr>
      </vt:variant>
      <vt:variant>
        <vt:lpwstr/>
      </vt:variant>
      <vt:variant>
        <vt:i4>5308434</vt:i4>
      </vt:variant>
      <vt:variant>
        <vt:i4>0</vt:i4>
      </vt:variant>
      <vt:variant>
        <vt:i4>0</vt:i4>
      </vt:variant>
      <vt:variant>
        <vt:i4>5</vt:i4>
      </vt:variant>
      <vt:variant>
        <vt:lpwstr>http://journal.iaimnumetrolampung.ac.id/index.php/ji/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Fuad Zaini</cp:lastModifiedBy>
  <cp:revision>20</cp:revision>
  <cp:lastPrinted>2020-10-01T00:46:00Z</cp:lastPrinted>
  <dcterms:created xsi:type="dcterms:W3CDTF">2021-06-15T04:52:00Z</dcterms:created>
  <dcterms:modified xsi:type="dcterms:W3CDTF">2021-06-24T07:45:00Z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zotero-version="5.0.34"&gt;&lt;session id="QtwmicGx"/&gt;&lt;style id="http://www.zotero.org/styles/apa" locale="id-ID" hasBibliography="1" bibliographyStyleHasBeenSet="1"/&gt;&lt;prefs&gt;&lt;pref name="fieldType" value="Field"/&gt;&lt;pref name="automaticJourn</vt:lpwstr>
  </property>
  <property fmtid="{D5CDD505-2E9C-101B-9397-08002B2CF9AE}" pid="3" name="ZOTERO_PREF_2">
    <vt:lpwstr>alAbbreviations" value="true"/&gt;&lt;pref name="delayCitationUpdates" value="true"/&gt;&lt;pref name="dontAskDelayCitationUpdates" value="true"/&gt;&lt;pref name="noteType" value="0"/&gt;&lt;/prefs&gt;&lt;/data&gt;</vt:lpwstr>
  </property>
  <property fmtid="{D5CDD505-2E9C-101B-9397-08002B2CF9AE}" pid="4" name="Mendeley Document_1">
    <vt:lpwstr>True</vt:lpwstr>
  </property>
  <property fmtid="{D5CDD505-2E9C-101B-9397-08002B2CF9AE}" pid="5" name="Mendeley Unique User Id_1">
    <vt:lpwstr>fb25db59-99ea-37ab-beb8-991da02e0305</vt:lpwstr>
  </property>
  <property fmtid="{D5CDD505-2E9C-101B-9397-08002B2CF9AE}" pid="6" name="Mendeley Citation Style_1">
    <vt:lpwstr>http://www.zotero.org/styles/apa</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6th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10th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8th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